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129C4" w14:textId="5D414AEA" w:rsidR="00582E2C" w:rsidRDefault="00BA31D9" w:rsidP="00BA31D9">
      <w:r>
        <w:rPr>
          <w:noProof/>
        </w:rPr>
        <w:drawing>
          <wp:anchor distT="0" distB="0" distL="114300" distR="114300" simplePos="0" relativeHeight="251657216" behindDoc="1" locked="0" layoutInCell="1" allowOverlap="1" wp14:anchorId="70EACD90" wp14:editId="180B742A">
            <wp:simplePos x="0" y="0"/>
            <wp:positionH relativeFrom="column">
              <wp:posOffset>5781675</wp:posOffset>
            </wp:positionH>
            <wp:positionV relativeFrom="paragraph">
              <wp:posOffset>-313690</wp:posOffset>
            </wp:positionV>
            <wp:extent cx="943610" cy="685800"/>
            <wp:effectExtent l="0" t="0" r="8890" b="0"/>
            <wp:wrapThrough wrapText="bothSides">
              <wp:wrapPolygon edited="0">
                <wp:start x="0" y="0"/>
                <wp:lineTo x="0" y="21000"/>
                <wp:lineTo x="21367" y="21000"/>
                <wp:lineTo x="21367" y="0"/>
                <wp:lineTo x="0" y="0"/>
              </wp:wrapPolygon>
            </wp:wrapThrough>
            <wp:docPr id="2" name="Picture 1">
              <a:extLst xmlns:a="http://schemas.openxmlformats.org/drawingml/2006/main">
                <a:ext uri="{FF2B5EF4-FFF2-40B4-BE49-F238E27FC236}">
                  <a16:creationId xmlns:a16="http://schemas.microsoft.com/office/drawing/2014/main" id="{6107745A-75B8-4B2B-B8BE-B8F7A796C8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6107745A-75B8-4B2B-B8BE-B8F7A796C812}"/>
                        </a:ext>
                      </a:extLst>
                    </pic:cNvPr>
                    <pic:cNvPicPr>
                      <a:picLocks noChangeAspect="1"/>
                    </pic:cNvPicPr>
                  </pic:nvPicPr>
                  <pic:blipFill>
                    <a:blip r:embed="rId8"/>
                    <a:stretch>
                      <a:fillRect/>
                    </a:stretch>
                  </pic:blipFill>
                  <pic:spPr>
                    <a:xfrm>
                      <a:off x="0" y="0"/>
                      <a:ext cx="943610" cy="685800"/>
                    </a:xfrm>
                    <a:prstGeom prst="rect">
                      <a:avLst/>
                    </a:prstGeom>
                  </pic:spPr>
                </pic:pic>
              </a:graphicData>
            </a:graphic>
            <wp14:sizeRelH relativeFrom="margin">
              <wp14:pctWidth>0</wp14:pctWidth>
            </wp14:sizeRelH>
            <wp14:sizeRelV relativeFrom="margin">
              <wp14:pctHeight>0</wp14:pctHeight>
            </wp14:sizeRelV>
          </wp:anchor>
        </w:drawing>
      </w:r>
    </w:p>
    <w:p w14:paraId="3D9BFC8D" w14:textId="77777777" w:rsidR="00582E2C" w:rsidRDefault="00C42575" w:rsidP="00BD7E00">
      <w:pPr>
        <w:spacing w:after="40"/>
        <w:jc w:val="center"/>
      </w:pPr>
      <w:r>
        <w:rPr>
          <w:b/>
          <w:sz w:val="36"/>
        </w:rPr>
        <w:t>TERMS OF REFERENCE (TOR)</w:t>
      </w:r>
    </w:p>
    <w:p w14:paraId="2434777B" w14:textId="3F4D245E" w:rsidR="00582E2C" w:rsidRDefault="00C42575">
      <w:pPr>
        <w:spacing w:after="40"/>
        <w:jc w:val="center"/>
      </w:pPr>
      <w:r>
        <w:rPr>
          <w:b/>
          <w:sz w:val="27"/>
        </w:rPr>
        <w:t>Solar PV Systems</w:t>
      </w:r>
      <w:r w:rsidR="007149CC">
        <w:rPr>
          <w:b/>
          <w:sz w:val="27"/>
        </w:rPr>
        <w:t xml:space="preserve"> </w:t>
      </w:r>
      <w:r w:rsidR="00BD7E00">
        <w:rPr>
          <w:b/>
          <w:sz w:val="27"/>
        </w:rPr>
        <w:t>for Schools and Health Centers</w:t>
      </w:r>
      <w:r>
        <w:rPr>
          <w:b/>
          <w:sz w:val="27"/>
        </w:rPr>
        <w:br/>
      </w:r>
    </w:p>
    <w:p w14:paraId="07B590B3" w14:textId="77777777" w:rsidR="00582E2C" w:rsidRDefault="00C42575">
      <w:pPr>
        <w:spacing w:before="100" w:after="40"/>
      </w:pPr>
      <w:r>
        <w:rPr>
          <w:b/>
          <w:sz w:val="22"/>
        </w:rPr>
        <w:t>1. Background</w:t>
      </w:r>
    </w:p>
    <w:p w14:paraId="5B7CDA8C" w14:textId="77777777" w:rsidR="00582E2C" w:rsidRDefault="00C42575">
      <w:pPr>
        <w:spacing w:after="40"/>
      </w:pPr>
      <w:r>
        <w:t>The project intends to provide reliable renewable electricity for selected schools and health centers in Kassala and Gedaref</w:t>
      </w:r>
    </w:p>
    <w:p w14:paraId="5FD91D8D" w14:textId="77777777" w:rsidR="00582E2C" w:rsidRDefault="00C42575">
      <w:pPr>
        <w:spacing w:after="40"/>
      </w:pPr>
      <w:r>
        <w:t>States. The systems shall be complete, safe, durable and suitable for hot, dusty and electrically challenging operating conditions.</w:t>
      </w:r>
    </w:p>
    <w:p w14:paraId="274F8B42" w14:textId="77777777" w:rsidR="00582E2C" w:rsidRDefault="00C42575">
      <w:pPr>
        <w:spacing w:after="40"/>
      </w:pPr>
      <w:r>
        <w:t>The Contractor shall be responsible for supply, delivery, installation, configuration, testing, commissioning, documentation,</w:t>
      </w:r>
    </w:p>
    <w:p w14:paraId="319E1F12" w14:textId="77777777" w:rsidR="00582E2C" w:rsidRDefault="00C42575">
      <w:pPr>
        <w:spacing w:after="40"/>
      </w:pPr>
      <w:r>
        <w:t>training and handover of complete operational systems.</w:t>
      </w:r>
    </w:p>
    <w:p w14:paraId="1A1AC2F1" w14:textId="77777777" w:rsidR="00582E2C" w:rsidRDefault="00C42575">
      <w:pPr>
        <w:spacing w:before="100" w:after="40"/>
      </w:pPr>
      <w:r>
        <w:rPr>
          <w:b/>
          <w:sz w:val="22"/>
        </w:rPr>
        <w:t>2. Objective</w:t>
      </w:r>
    </w:p>
    <w:p w14:paraId="0FB56362" w14:textId="77777777" w:rsidR="00582E2C" w:rsidRDefault="00C42575">
      <w:pPr>
        <w:spacing w:after="40"/>
      </w:pPr>
      <w:r>
        <w:t>The objective is to supply and commission six complete hybrid solar PV systems that reduce dependence on unreliable grid</w:t>
      </w:r>
    </w:p>
    <w:p w14:paraId="3CB2532F" w14:textId="77777777" w:rsidR="00582E2C" w:rsidRDefault="00C42575">
      <w:pPr>
        <w:spacing w:after="40"/>
      </w:pPr>
      <w:r>
        <w:t>electricity and provide safe daytime solar generation with battery-supported operation during evening/night periods. The</w:t>
      </w:r>
    </w:p>
    <w:p w14:paraId="202E0ED6" w14:textId="77777777" w:rsidR="00582E2C" w:rsidRDefault="00C42575">
      <w:pPr>
        <w:spacing w:after="40"/>
      </w:pPr>
      <w:r>
        <w:t>health-center systems shall have a larger battery capacity to provide substantially longer storage than the school systems. Actual</w:t>
      </w:r>
    </w:p>
    <w:p w14:paraId="21FBFCA3" w14:textId="77777777" w:rsidR="00582E2C" w:rsidRDefault="00C42575">
      <w:pPr>
        <w:spacing w:after="40"/>
      </w:pPr>
      <w:r>
        <w:t>autonomy shall be demonstrated against the approved load profile and shall not be claimed solely from nominal battery capacity.</w:t>
      </w:r>
    </w:p>
    <w:p w14:paraId="5B17CB56" w14:textId="77777777" w:rsidR="00582E2C" w:rsidRDefault="00C42575">
      <w:pPr>
        <w:spacing w:before="100" w:after="40"/>
      </w:pPr>
      <w:r>
        <w:rPr>
          <w:b/>
          <w:sz w:val="22"/>
        </w:rPr>
        <w:t>3. Scope of Works</w:t>
      </w:r>
    </w:p>
    <w:p w14:paraId="3AE07F14" w14:textId="77777777" w:rsidR="00582E2C" w:rsidRDefault="00C42575">
      <w:pPr>
        <w:spacing w:after="40"/>
      </w:pPr>
      <w:r>
        <w:t>The scope includes, but is not limited to: PV modules; hybrid inverter; LiFePO4 battery energy storage; complete PV mounting</w:t>
      </w:r>
    </w:p>
    <w:p w14:paraId="5177FE21" w14:textId="77777777" w:rsidR="00582E2C" w:rsidRDefault="00C42575">
      <w:pPr>
        <w:spacing w:after="40"/>
      </w:pPr>
      <w:r>
        <w:t>structures; DC and AC protection; battery protection; cables and connectors; earthing and bonding; monitoring and</w:t>
      </w:r>
    </w:p>
    <w:p w14:paraId="035D05FE" w14:textId="77777777" w:rsidR="00582E2C" w:rsidRDefault="00C42575">
      <w:pPr>
        <w:spacing w:after="40"/>
      </w:pPr>
      <w:r>
        <w:t>communications; transportation and handling; civil/mechanical fixing works; installation; wiring and termination; inverter/BMS</w:t>
      </w:r>
    </w:p>
    <w:p w14:paraId="22BB9820" w14:textId="77777777" w:rsidR="00582E2C" w:rsidRDefault="00C42575">
      <w:pPr>
        <w:spacing w:after="40"/>
      </w:pPr>
      <w:r>
        <w:t>programming; functional and safety testing; commissioning; as-built documentation; operator orientation; warranties; and final</w:t>
      </w:r>
    </w:p>
    <w:p w14:paraId="11C7B59B" w14:textId="77777777" w:rsidR="00582E2C" w:rsidRDefault="00C42575">
      <w:pPr>
        <w:spacing w:after="40"/>
      </w:pPr>
      <w:r>
        <w:t>handover.</w:t>
      </w:r>
    </w:p>
    <w:p w14:paraId="358EB4B4" w14:textId="77777777" w:rsidR="00582E2C" w:rsidRDefault="00C42575">
      <w:pPr>
        <w:spacing w:before="100" w:after="40"/>
      </w:pPr>
      <w:r>
        <w:rPr>
          <w:b/>
          <w:sz w:val="22"/>
        </w:rPr>
        <w:t>4. System Configuration</w:t>
      </w:r>
    </w:p>
    <w:p w14:paraId="3EB73C7A" w14:textId="77777777" w:rsidR="00582E2C" w:rsidRDefault="00C42575">
      <w:pPr>
        <w:spacing w:after="40"/>
      </w:pPr>
      <w:r>
        <w:t>School systems: 6 kW single-phase hybrid inverter, minimum 5.5 kWp PV array (nominally 10 × 550 Wp modules), and minimum</w:t>
      </w:r>
    </w:p>
    <w:p w14:paraId="1697DB0E" w14:textId="77777777" w:rsidR="00582E2C" w:rsidRDefault="00C42575">
      <w:pPr>
        <w:spacing w:after="40"/>
      </w:pPr>
      <w:r>
        <w:t>5 kWh nominal LiFePO4 battery. Health-center systems: 6 kW single-phase hybrid inverter, minimum 5.5 kWp PV array</w:t>
      </w:r>
    </w:p>
    <w:p w14:paraId="5ABB6D8B" w14:textId="77777777" w:rsidR="00582E2C" w:rsidRDefault="00C42575">
      <w:pPr>
        <w:spacing w:after="40"/>
      </w:pPr>
      <w:r>
        <w:t>(nominally 10 × 550 Wp modules), and minimum 16 kWh nominal LiFePO4 battery. Final PV string configuration, voltage, current</w:t>
      </w:r>
    </w:p>
    <w:p w14:paraId="636655F2" w14:textId="77777777" w:rsidR="00582E2C" w:rsidRDefault="00C42575">
      <w:pPr>
        <w:spacing w:after="40"/>
      </w:pPr>
      <w:r>
        <w:t>and MPPT arrangement shall be calculated and confirmed from the exact module and inverter Data Sheets before installation.</w:t>
      </w:r>
    </w:p>
    <w:p w14:paraId="67FC06B2" w14:textId="77777777" w:rsidR="00582E2C" w:rsidRDefault="00C42575">
      <w:pPr>
        <w:spacing w:before="100" w:after="40"/>
      </w:pPr>
      <w:r>
        <w:rPr>
          <w:b/>
          <w:sz w:val="22"/>
        </w:rPr>
        <w:t>5. Solar PV Modules – Minimum Requirements</w:t>
      </w:r>
    </w:p>
    <w:p w14:paraId="4A99B614" w14:textId="77777777" w:rsidR="00582E2C" w:rsidRDefault="00C42575">
      <w:pPr>
        <w:spacing w:after="40"/>
      </w:pPr>
      <w:r>
        <w:t>Modules shall be monocrystalline, minimum 550 Wp each or approved equivalent meeting or exceeding the specified electrical</w:t>
      </w:r>
    </w:p>
    <w:p w14:paraId="05EAE7D3" w14:textId="77777777" w:rsidR="00582E2C" w:rsidRDefault="00C42575">
      <w:pPr>
        <w:spacing w:after="40"/>
      </w:pPr>
      <w:r>
        <w:t>and environmental performance. Modules shall have documented design qualification/type approval in accordance with the</w:t>
      </w:r>
    </w:p>
    <w:p w14:paraId="1FCC32DD" w14:textId="77777777" w:rsidR="00582E2C" w:rsidRDefault="00C42575">
      <w:pPr>
        <w:spacing w:after="40"/>
      </w:pPr>
      <w:r>
        <w:lastRenderedPageBreak/>
        <w:t>applicable IEC 61215 series and safety qualification in accordance with IEC 61730. The bidder shall submit exact</w:t>
      </w:r>
    </w:p>
    <w:p w14:paraId="77C81E60" w14:textId="77777777" w:rsidR="00582E2C" w:rsidRDefault="00C42575">
      <w:pPr>
        <w:spacing w:after="40"/>
      </w:pPr>
      <w:r>
        <w:t>manufacturer/model Data Sheets, certification evidence, electrical characteristics, temperature coefficients, maximum system</w:t>
      </w:r>
    </w:p>
    <w:p w14:paraId="53423DC3" w14:textId="77777777" w:rsidR="00582E2C" w:rsidRDefault="00C42575">
      <w:pPr>
        <w:spacing w:after="40"/>
      </w:pPr>
      <w:r>
        <w:t>voltage, maximum series fuse rating, operating temperature and warranty terms. Manufacturing quality shall be supported by an</w:t>
      </w:r>
    </w:p>
    <w:p w14:paraId="2F484978" w14:textId="77777777" w:rsidR="00582E2C" w:rsidRDefault="00C42575">
      <w:pPr>
        <w:spacing w:after="40"/>
      </w:pPr>
      <w:r>
        <w:t>appropriate quality system; IEC 62941:2019 may be required as evidence of manufacturing consistency where applicable.</w:t>
      </w:r>
    </w:p>
    <w:p w14:paraId="03373C17" w14:textId="77777777" w:rsidR="00582E2C" w:rsidRDefault="00C42575">
      <w:pPr>
        <w:spacing w:before="100" w:after="40"/>
      </w:pPr>
      <w:r>
        <w:rPr>
          <w:b/>
          <w:sz w:val="22"/>
        </w:rPr>
        <w:t>6. Hybrid Inverter – Minimum Requirements</w:t>
      </w:r>
    </w:p>
    <w:p w14:paraId="7908FA5F" w14:textId="77777777" w:rsidR="00582E2C" w:rsidRDefault="00C42575">
      <w:pPr>
        <w:spacing w:after="40"/>
      </w:pPr>
      <w:r>
        <w:t>The inverter shall be a 6 kW single-phase hybrid unit, nominal 230 V, 50 Hz, designed for PV generation, battery energy storage</w:t>
      </w:r>
    </w:p>
    <w:p w14:paraId="6879FB4F" w14:textId="77777777" w:rsidR="00582E2C" w:rsidRDefault="00C42575">
      <w:pPr>
        <w:spacing w:after="40"/>
      </w:pPr>
      <w:r>
        <w:t>and grid/backup operation as applicable. It shall include MPPT control, configurable operating modes, LiFePO4 compatibility,</w:t>
      </w:r>
    </w:p>
    <w:p w14:paraId="2AAAECBA" w14:textId="77777777" w:rsidR="00582E2C" w:rsidRDefault="00C42575">
      <w:pPr>
        <w:spacing w:after="40"/>
      </w:pPr>
      <w:r>
        <w:t>BMS communication, battery charge/discharge control, AC/DC protection, monitoring and event/fault logging. Deye</w:t>
      </w:r>
    </w:p>
    <w:p w14:paraId="7A486C0A" w14:textId="77777777" w:rsidR="00582E2C" w:rsidRDefault="00C42575">
      <w:pPr>
        <w:spacing w:after="40"/>
      </w:pPr>
      <w:r>
        <w:t>SUN-6K-SG04LP1-EU-SM2 may be used as a reference model or an approved equivalent. The exact offered model shall be</w:t>
      </w:r>
    </w:p>
    <w:p w14:paraId="4765BEFB" w14:textId="77777777" w:rsidR="00582E2C" w:rsidRDefault="00C42575">
      <w:pPr>
        <w:spacing w:after="40"/>
      </w:pPr>
      <w:r>
        <w:t>identified and supported by the original manufacturer Data Sheet and applicable safety/product certification. Where IEC</w:t>
      </w:r>
    </w:p>
    <w:p w14:paraId="255C8D0F" w14:textId="77777777" w:rsidR="00582E2C" w:rsidRDefault="00C42575">
      <w:pPr>
        <w:spacing w:after="40"/>
      </w:pPr>
      <w:r>
        <w:t>62477-1:2022 applies, the equipment shall meet its applicable safety requirements; the bidder shall state the applicable product</w:t>
      </w:r>
    </w:p>
    <w:p w14:paraId="6A9C452C" w14:textId="77777777" w:rsidR="00582E2C" w:rsidRDefault="00C42575">
      <w:pPr>
        <w:spacing w:after="40"/>
      </w:pPr>
      <w:r>
        <w:t>standard/certification for the offered inverter.</w:t>
      </w:r>
    </w:p>
    <w:p w14:paraId="0816A931" w14:textId="77777777" w:rsidR="00582E2C" w:rsidRDefault="00C42575">
      <w:pPr>
        <w:spacing w:before="100" w:after="40"/>
      </w:pPr>
      <w:r>
        <w:rPr>
          <w:b/>
          <w:sz w:val="22"/>
        </w:rPr>
        <w:t>7. Battery Energy Storage System</w:t>
      </w:r>
    </w:p>
    <w:p w14:paraId="6865681B" w14:textId="77777777" w:rsidR="00582E2C" w:rsidRDefault="00C42575">
      <w:pPr>
        <w:spacing w:after="40"/>
      </w:pPr>
      <w:r>
        <w:t>TOR – Hybrid Solar PV Systems | QRO0919 | SDN26090</w:t>
      </w:r>
    </w:p>
    <w:p w14:paraId="1557D390" w14:textId="77777777" w:rsidR="00582E2C" w:rsidRDefault="00C42575">
      <w:pPr>
        <w:spacing w:after="40"/>
      </w:pPr>
      <w:r>
        <w:t>Battery chemistry shall be LiFePO4 (LFP) unless an alternative is expressly approved. Health centers require minimum 16 kWh</w:t>
      </w:r>
    </w:p>
    <w:p w14:paraId="655C0989" w14:textId="77777777" w:rsidR="00582E2C" w:rsidRDefault="00C42575">
      <w:pPr>
        <w:spacing w:after="40"/>
      </w:pPr>
      <w:r>
        <w:t>nominal capacity; schools require minimum 5 kWh nominal capacity. Each battery system shall include an integrated BMS</w:t>
      </w:r>
    </w:p>
    <w:p w14:paraId="16E6BEE3" w14:textId="77777777" w:rsidR="00582E2C" w:rsidRDefault="00C42575">
      <w:pPr>
        <w:spacing w:after="40"/>
      </w:pPr>
      <w:r>
        <w:t>providing monitoring and protection for cell/pack voltage, current and temperature and protection against relevant abnormal</w:t>
      </w:r>
    </w:p>
    <w:p w14:paraId="2D35D672" w14:textId="77777777" w:rsidR="00582E2C" w:rsidRDefault="00C42575">
      <w:pPr>
        <w:spacing w:after="40"/>
      </w:pPr>
      <w:r>
        <w:t>operating conditions. The supplier shall declare nominal voltage, nominal energy, usable energy, recommended/maximum DoD,</w:t>
      </w:r>
    </w:p>
    <w:p w14:paraId="05708DF0" w14:textId="77777777" w:rsidR="00582E2C" w:rsidRDefault="00C42575">
      <w:pPr>
        <w:spacing w:after="40"/>
      </w:pPr>
      <w:r>
        <w:t>maximum continuous charge/discharge current, peak current, cycle-life test basis, operating temperature range, communication</w:t>
      </w:r>
    </w:p>
    <w:p w14:paraId="4A01DE58" w14:textId="77777777" w:rsidR="00582E2C" w:rsidRDefault="00C42575">
      <w:pPr>
        <w:spacing w:after="40"/>
      </w:pPr>
      <w:r>
        <w:t>protocol, enclosure/environmental rating, cell manufacturer, battery manufacturer and exact model. For industrial/stationary</w:t>
      </w:r>
    </w:p>
    <w:p w14:paraId="44BBAB9D" w14:textId="77777777" w:rsidR="00582E2C" w:rsidRDefault="00C42575">
      <w:pPr>
        <w:spacing w:after="40"/>
      </w:pPr>
      <w:r>
        <w:t>lithium batteries, IEC 62619:2022 is the required safety reference where applicable.</w:t>
      </w:r>
    </w:p>
    <w:p w14:paraId="6EB3711C" w14:textId="77777777" w:rsidR="00582E2C" w:rsidRDefault="00C42575">
      <w:pPr>
        <w:spacing w:before="100" w:after="40"/>
      </w:pPr>
      <w:r>
        <w:rPr>
          <w:b/>
          <w:sz w:val="22"/>
        </w:rPr>
        <w:t>8. PV Array, DC Wiring, Protection and Isolation</w:t>
      </w:r>
    </w:p>
    <w:p w14:paraId="75073F85" w14:textId="77777777" w:rsidR="00582E2C" w:rsidRDefault="00C42575">
      <w:pPr>
        <w:spacing w:after="40"/>
      </w:pPr>
      <w:r>
        <w:t>PV array design, DC wiring, protection, switching, isolation, earthing and associated safety measures shall comply with the</w:t>
      </w:r>
    </w:p>
    <w:p w14:paraId="321CD75D" w14:textId="77777777" w:rsidR="00582E2C" w:rsidRDefault="00C42575">
      <w:pPr>
        <w:spacing w:after="40"/>
      </w:pPr>
      <w:r>
        <w:t>current applicable edition of IEC 62548-1. The IEC source currently identifies IEC 62548-1:2023+AMD1:2025 as the consolidated</w:t>
      </w:r>
    </w:p>
    <w:p w14:paraId="177EE2FB" w14:textId="77777777" w:rsidR="00582E2C" w:rsidRDefault="00C42575">
      <w:pPr>
        <w:spacing w:after="40"/>
      </w:pPr>
      <w:r>
        <w:t>version; it covers PV array DC wiring, protection, switching, earthing and revised mounting-structure provisions. PV installation</w:t>
      </w:r>
    </w:p>
    <w:p w14:paraId="79D662A4" w14:textId="77777777" w:rsidR="00582E2C" w:rsidRDefault="00C42575">
      <w:pPr>
        <w:spacing w:after="40"/>
      </w:pPr>
      <w:r>
        <w:t>requirements shall also follow IEC 60364-7-712:2025, which covers PV electrical installations and includes requirements relevant</w:t>
      </w:r>
    </w:p>
    <w:p w14:paraId="309314E8" w14:textId="77777777" w:rsidR="00582E2C" w:rsidRDefault="00C42575">
      <w:pPr>
        <w:spacing w:after="40"/>
      </w:pPr>
      <w:r>
        <w:t>to energy storage. PV DC SPDs shall comply with IEC 61643-31:2018 where applicable, including its corrigendum, or the current</w:t>
      </w:r>
    </w:p>
    <w:p w14:paraId="1595CE58" w14:textId="77777777" w:rsidR="00582E2C" w:rsidRDefault="00C42575">
      <w:pPr>
        <w:spacing w:after="40"/>
      </w:pPr>
      <w:r>
        <w:lastRenderedPageBreak/>
        <w:t>applicable product standard.</w:t>
      </w:r>
    </w:p>
    <w:p w14:paraId="2F19B314" w14:textId="77777777" w:rsidR="00582E2C" w:rsidRDefault="00C42575">
      <w:pPr>
        <w:spacing w:before="100" w:after="40"/>
      </w:pPr>
      <w:r>
        <w:rPr>
          <w:b/>
          <w:sz w:val="22"/>
        </w:rPr>
        <w:t>9. Mounting Structures and Civil Works</w:t>
      </w:r>
    </w:p>
    <w:p w14:paraId="07F7C715" w14:textId="77777777" w:rsidR="00582E2C" w:rsidRDefault="00C42575">
      <w:pPr>
        <w:spacing w:after="40"/>
      </w:pPr>
      <w:r>
        <w:t>The Contractor shall provide and install complete structural support systems suitable for the actual site. Exposed structural</w:t>
      </w:r>
    </w:p>
    <w:p w14:paraId="479D28AD" w14:textId="77777777" w:rsidR="00582E2C" w:rsidRDefault="00C42575">
      <w:pPr>
        <w:spacing w:after="40"/>
      </w:pPr>
      <w:r>
        <w:t>components, clamps, brackets, bolts, nuts and washers shall be galvanized steel or stainless steel and suitable for outdoor</w:t>
      </w:r>
    </w:p>
    <w:p w14:paraId="732E4997" w14:textId="77777777" w:rsidR="00582E2C" w:rsidRDefault="00C42575">
      <w:pPr>
        <w:spacing w:after="40"/>
      </w:pPr>
      <w:r>
        <w:t>service. Ground-mounted systems shall use properly excavated, levelled and cured reinforced concrete foundations, minimum 40</w:t>
      </w:r>
    </w:p>
    <w:p w14:paraId="51CA1067" w14:textId="77777777" w:rsidR="00582E2C" w:rsidRDefault="00C42575">
      <w:pPr>
        <w:spacing w:after="40"/>
      </w:pPr>
      <w:r>
        <w:t>× 40 × 50 cm where applicable. Concrete-roof mounting shall use minimum 40 × 40 × 30 cm reinforced concrete pads where</w:t>
      </w:r>
    </w:p>
    <w:p w14:paraId="4FE424A5" w14:textId="77777777" w:rsidR="00582E2C" w:rsidRDefault="00C42575">
      <w:pPr>
        <w:spacing w:after="40"/>
      </w:pPr>
      <w:r>
        <w:t>approved by the Engineer, with approved mechanical/chemical anchors and waterproofing protection. Zinc/metal roofs shall be</w:t>
      </w:r>
    </w:p>
    <w:p w14:paraId="7E5EB6FD" w14:textId="77777777" w:rsidR="00582E2C" w:rsidRDefault="00C42575">
      <w:pPr>
        <w:spacing w:after="40"/>
      </w:pPr>
      <w:r>
        <w:t>reinforced where necessary and all penetrations shall be properly sealed and weatherproofed. Structural installation shall not</w:t>
      </w:r>
    </w:p>
    <w:p w14:paraId="129EFB14" w14:textId="77777777" w:rsidR="00582E2C" w:rsidRDefault="00C42575">
      <w:pPr>
        <w:spacing w:after="40"/>
      </w:pPr>
      <w:r>
        <w:t>damage the building or compromise roof integrity.</w:t>
      </w:r>
    </w:p>
    <w:p w14:paraId="7812E8C8" w14:textId="77777777" w:rsidR="00582E2C" w:rsidRDefault="00C42575">
      <w:pPr>
        <w:spacing w:before="100" w:after="40"/>
      </w:pPr>
      <w:r>
        <w:rPr>
          <w:b/>
          <w:sz w:val="22"/>
        </w:rPr>
        <w:t>10. Earthing, Bonding and Lightning/Surge Protection</w:t>
      </w:r>
    </w:p>
    <w:p w14:paraId="08793B8B" w14:textId="77777777" w:rsidR="00582E2C" w:rsidRDefault="00C42575">
      <w:pPr>
        <w:spacing w:after="40"/>
      </w:pPr>
      <w:r>
        <w:t>The Contractor shall provide protective earthing and equipotential bonding for PV frames, inverter, battery enclosure and relevant metallic parts. Earthing design shall be verified against site conditions and applicable electrical requirements. PV and AC surge protection shall be selected and coordinated with the system configuration and site lightning risk. PV DC SPDs shall be correctly rated for the maximum PV voltage and installed with appropriate conductor routing and coordination.</w:t>
      </w:r>
      <w:r>
        <w:br/>
      </w:r>
      <w:r>
        <w:br/>
      </w:r>
      <w:r>
        <w:t>External Lightning Protection System (LPS): Each system shall include a site-specific external LPS where required by the approved lightning-risk assessment, building geometry and exposure. Minimum scope shall include air-termination/lightning rod, down conductor(s), test/disconnection joint, earth electrode/earth pit, bonding conductors, mechanical supports, clamps, labels and all accessories required for a complete installation. The Contractor shall submit an LPS layout showing air-terminal location, down-</w:t>
      </w:r>
      <w:r>
        <w:t>conductor route, earth electrode arrangement, bonding points and required separation distances from PV DC/AC circuits and equipment. The LPS shall be coordinated with PV SPDs, protective earth and equipotential bonding. Lightning-current paths shall not be routed through PV DC wiring, inverter terminals or battery circuits. Testing shall include visual inspection, continuity checks and earth resistance/impedance measurements as applicable, with signed records submitted at handover. The LPS shall comply with</w:t>
      </w:r>
      <w:r>
        <w:t xml:space="preserve"> the applicable IEC 62305 series and shall be approved by the Engineer before final acceptance.</w:t>
      </w:r>
    </w:p>
    <w:p w14:paraId="2DEDF2C7" w14:textId="77777777" w:rsidR="00582E2C" w:rsidRDefault="00C42575">
      <w:pPr>
        <w:spacing w:after="40"/>
      </w:pPr>
      <w:r>
        <w:t>metallic parts. Earthing design shall be verified against site conditions and applicable electrical requirements. Surge protection</w:t>
      </w:r>
    </w:p>
    <w:p w14:paraId="1C878760" w14:textId="77777777" w:rsidR="00582E2C" w:rsidRDefault="00C42575">
      <w:pPr>
        <w:spacing w:after="40"/>
      </w:pPr>
      <w:r>
        <w:t>shall be selected based on the system configuration and site risk. Where a lightning protection system or coordination with an</w:t>
      </w:r>
    </w:p>
    <w:p w14:paraId="16612181" w14:textId="77777777" w:rsidR="00582E2C" w:rsidRDefault="00C42575">
      <w:pPr>
        <w:spacing w:after="40"/>
      </w:pPr>
      <w:r>
        <w:t>existing system is required, the Contractor shall submit the proposed arrangement for Engineer approval. PV SPDs shall be</w:t>
      </w:r>
    </w:p>
    <w:p w14:paraId="274F0B1C" w14:textId="77777777" w:rsidR="00582E2C" w:rsidRDefault="00C42575">
      <w:pPr>
        <w:spacing w:after="40"/>
      </w:pPr>
      <w:r>
        <w:t>correctly rated for the maximum PV voltage and installed with appropriate conductor routing and coordination.</w:t>
      </w:r>
    </w:p>
    <w:p w14:paraId="1E6A0252" w14:textId="77777777" w:rsidR="00582E2C" w:rsidRDefault="00C42575">
      <w:pPr>
        <w:spacing w:before="100" w:after="40"/>
      </w:pPr>
      <w:r>
        <w:rPr>
          <w:b/>
          <w:sz w:val="22"/>
        </w:rPr>
        <w:t>11. Installation Workmanship</w:t>
      </w:r>
    </w:p>
    <w:p w14:paraId="63E7D2C3" w14:textId="77777777" w:rsidR="00582E2C" w:rsidRDefault="00C42575">
      <w:pPr>
        <w:spacing w:after="40"/>
      </w:pPr>
      <w:r>
        <w:t>All installation shall follow approved drawings, manufacturer installation manuals and Data Sheets, applicable IEC requirements</w:t>
      </w:r>
    </w:p>
    <w:p w14:paraId="4F8D6DE9" w14:textId="77777777" w:rsidR="00582E2C" w:rsidRDefault="00C42575">
      <w:pPr>
        <w:spacing w:after="40"/>
      </w:pPr>
      <w:r>
        <w:t>and the instructions of the supervising Engineer. Cable routes shall be neat, supported, protected from UV and mechanical</w:t>
      </w:r>
    </w:p>
    <w:p w14:paraId="7FBE7322" w14:textId="77777777" w:rsidR="00582E2C" w:rsidRDefault="00C42575">
      <w:pPr>
        <w:spacing w:after="40"/>
      </w:pPr>
      <w:r>
        <w:t>damage, and labelled. DC polarity shall be verified before energization. Terminals shall be correctly crimped and tightened to</w:t>
      </w:r>
    </w:p>
    <w:p w14:paraId="4853EA58" w14:textId="77777777" w:rsidR="00582E2C" w:rsidRDefault="00C42575">
      <w:pPr>
        <w:spacing w:after="40"/>
      </w:pPr>
      <w:r>
        <w:lastRenderedPageBreak/>
        <w:t>manufacturer-specified torque. No drilling, modification or field alteration of equipment shall be made without written approval</w:t>
      </w:r>
    </w:p>
    <w:p w14:paraId="565209B5" w14:textId="77777777" w:rsidR="00582E2C" w:rsidRDefault="00C42575">
      <w:pPr>
        <w:spacing w:after="40"/>
      </w:pPr>
      <w:r>
        <w:t>where it could affect certification or warranty.</w:t>
      </w:r>
    </w:p>
    <w:p w14:paraId="244B597F" w14:textId="77777777" w:rsidR="00582E2C" w:rsidRDefault="00C42575">
      <w:pPr>
        <w:spacing w:before="100" w:after="40"/>
      </w:pPr>
      <w:r>
        <w:rPr>
          <w:b/>
          <w:sz w:val="22"/>
        </w:rPr>
        <w:t>12. Programming, Configuration and System Integration</w:t>
      </w:r>
    </w:p>
    <w:p w14:paraId="79B51076" w14:textId="77777777" w:rsidR="00582E2C" w:rsidRDefault="00C42575">
      <w:pPr>
        <w:spacing w:after="40"/>
      </w:pPr>
      <w:r>
        <w:t>The Contractor shall configure the inverter and battery strictly according to the approved design and manufacturer instructions.</w:t>
      </w:r>
    </w:p>
    <w:p w14:paraId="324568F8" w14:textId="77777777" w:rsidR="00582E2C" w:rsidRDefault="00C42575">
      <w:pPr>
        <w:spacing w:after="40"/>
      </w:pPr>
      <w:r>
        <w:t>This includes battery type, charge/discharge limits, low-voltage cut-off, maximum charge/discharge current, grid/backup operating</w:t>
      </w:r>
    </w:p>
    <w:p w14:paraId="2BD8AD5D" w14:textId="77777777" w:rsidR="00582E2C" w:rsidRDefault="00C42575">
      <w:pPr>
        <w:spacing w:after="40"/>
      </w:pPr>
      <w:r>
        <w:t>mode, PV priority, load priority, time-of-use settings where applicable, BMS communication, protection parameters and</w:t>
      </w:r>
    </w:p>
    <w:p w14:paraId="327F9643" w14:textId="77777777" w:rsidR="00582E2C" w:rsidRDefault="00C42575">
      <w:pPr>
        <w:spacing w:after="40"/>
      </w:pPr>
      <w:r>
        <w:t>monitoring. All settings shall be recorded in the commissioning report. The Contractor shall ensure that programming does not</w:t>
      </w:r>
    </w:p>
    <w:p w14:paraId="63B45B22" w14:textId="77777777" w:rsidR="00582E2C" w:rsidRDefault="00C42575">
      <w:pPr>
        <w:spacing w:after="40"/>
      </w:pPr>
      <w:r>
        <w:t>exceed battery, inverter, cable or protection ratings.</w:t>
      </w:r>
    </w:p>
    <w:p w14:paraId="19191C8B" w14:textId="77777777" w:rsidR="00582E2C" w:rsidRDefault="00C42575">
      <w:pPr>
        <w:spacing w:before="100" w:after="40"/>
      </w:pPr>
      <w:r>
        <w:rPr>
          <w:b/>
          <w:sz w:val="22"/>
        </w:rPr>
        <w:t>13. Mandatory Data Sheet Examination – Critical Requirement</w:t>
      </w:r>
    </w:p>
    <w:p w14:paraId="7368B744" w14:textId="77777777" w:rsidR="00582E2C" w:rsidRDefault="00C42575">
      <w:pPr>
        <w:spacing w:after="40"/>
      </w:pPr>
      <w:r>
        <w:t>Official original manufacturer Data Sheets shall be submitted before technical approval and again as part of the final equipment</w:t>
      </w:r>
    </w:p>
    <w:p w14:paraId="134BA371" w14:textId="77777777" w:rsidR="00582E2C" w:rsidRDefault="00C42575">
      <w:pPr>
        <w:spacing w:after="40"/>
      </w:pPr>
      <w:r>
        <w:t>documentation. Each major component shall be identified by manufacturer, exact model number and relevant certification. The</w:t>
      </w:r>
    </w:p>
    <w:p w14:paraId="57C9E3B7" w14:textId="77777777" w:rsidR="00582E2C" w:rsidRDefault="00C42575">
      <w:pPr>
        <w:spacing w:after="40"/>
      </w:pPr>
      <w:r>
        <w:t>Employer/Engineer reserves the right to verify the submitted information against official manufacturer documentation, certification</w:t>
      </w:r>
    </w:p>
    <w:p w14:paraId="7731D020" w14:textId="77777777" w:rsidR="00582E2C" w:rsidRDefault="00C42575">
      <w:pPr>
        <w:spacing w:after="40"/>
      </w:pPr>
      <w:r>
        <w:t>databases, model/serial information and warranty records. Generic brochures, incomplete catalogues, copied specifications or</w:t>
      </w:r>
    </w:p>
    <w:p w14:paraId="4D0A4400" w14:textId="77777777" w:rsidR="00582E2C" w:rsidRDefault="00C42575">
      <w:pPr>
        <w:spacing w:after="40"/>
      </w:pPr>
      <w:r>
        <w:t>unspecified models shall not be accepted as a substitute for exact technical documentation. Where bidder claims conflict with</w:t>
      </w:r>
    </w:p>
    <w:p w14:paraId="1DDF8EE4" w14:textId="77777777" w:rsidR="00582E2C" w:rsidRDefault="00C42575">
      <w:pPr>
        <w:spacing w:after="40"/>
      </w:pPr>
      <w:r>
        <w:t>official manufacturer documentation, the official manufacturer documentation shall govern. Unauthorized substitution is prohibited</w:t>
      </w:r>
    </w:p>
    <w:p w14:paraId="247980F8" w14:textId="77777777" w:rsidR="00582E2C" w:rsidRDefault="00C42575">
      <w:pPr>
        <w:spacing w:after="40"/>
      </w:pPr>
      <w:r>
        <w:t>and any proposed alternative shall undergo full technical re-evaluation and written approval before supply.</w:t>
      </w:r>
    </w:p>
    <w:p w14:paraId="64557026" w14:textId="77777777" w:rsidR="00582E2C" w:rsidRDefault="00C42575">
      <w:pPr>
        <w:spacing w:before="100" w:after="40"/>
      </w:pPr>
      <w:r>
        <w:rPr>
          <w:b/>
          <w:sz w:val="22"/>
        </w:rPr>
        <w:t>14. Pre-Delivery Inspection and Acceptance</w:t>
      </w:r>
    </w:p>
    <w:p w14:paraId="3CBC5BA3" w14:textId="77777777" w:rsidR="00582E2C" w:rsidRDefault="00C42575">
      <w:pPr>
        <w:spacing w:after="40"/>
      </w:pPr>
      <w:r>
        <w:t>Before delivery or installation, the Employer/Engineer may inspect or request evidence of manufacturing origin, serial numbers,</w:t>
      </w:r>
    </w:p>
    <w:p w14:paraId="21146365" w14:textId="77777777" w:rsidR="00582E2C" w:rsidRDefault="00C42575">
      <w:pPr>
        <w:spacing w:after="40"/>
      </w:pPr>
      <w:r>
        <w:t>certificates, factory test records, packaging, model identification and warranty. Equipment shall be new, unused, genuine and free</w:t>
      </w:r>
    </w:p>
    <w:p w14:paraId="2635D1BD" w14:textId="77777777" w:rsidR="00582E2C" w:rsidRDefault="00C42575">
      <w:pPr>
        <w:spacing w:after="40"/>
      </w:pPr>
      <w:r>
        <w:t>from defects. Any equipment that cannot be satisfactorily authenticated or whose offered characteristics do not match the</w:t>
      </w:r>
    </w:p>
    <w:p w14:paraId="79BC1467" w14:textId="77777777" w:rsidR="00582E2C" w:rsidRDefault="00C42575">
      <w:pPr>
        <w:spacing w:after="40"/>
      </w:pPr>
      <w:r>
        <w:t>TOR – Hybrid Solar PV Systems | QRO0919 | SDN26090</w:t>
      </w:r>
    </w:p>
    <w:p w14:paraId="3F679DF7" w14:textId="77777777" w:rsidR="00582E2C" w:rsidRDefault="00C42575">
      <w:pPr>
        <w:spacing w:after="40"/>
      </w:pPr>
      <w:r>
        <w:t>approved Data Sheet may be rejected.</w:t>
      </w:r>
    </w:p>
    <w:p w14:paraId="0523F1F6" w14:textId="77777777" w:rsidR="00582E2C" w:rsidRDefault="00C42575">
      <w:pPr>
        <w:spacing w:before="100" w:after="40"/>
      </w:pPr>
      <w:r>
        <w:rPr>
          <w:b/>
          <w:sz w:val="22"/>
        </w:rPr>
        <w:t>15. Testing and Commissioning</w:t>
      </w:r>
    </w:p>
    <w:p w14:paraId="4F062D0E" w14:textId="77777777" w:rsidR="00582E2C" w:rsidRDefault="00C42575">
      <w:pPr>
        <w:spacing w:after="40"/>
      </w:pPr>
      <w:r>
        <w:t>Commissioning shall include visual and mechanical inspection; verification of module identification and array configuration; DC</w:t>
      </w:r>
    </w:p>
    <w:p w14:paraId="3AFB3EE3" w14:textId="77777777" w:rsidR="00582E2C" w:rsidRDefault="00C42575">
      <w:pPr>
        <w:spacing w:after="40"/>
      </w:pPr>
      <w:r>
        <w:t>polarity verification; continuity checks; insulation resistance testing where applicable and safe; protective-device verification;</w:t>
      </w:r>
    </w:p>
    <w:p w14:paraId="53A86B45" w14:textId="77777777" w:rsidR="00582E2C" w:rsidRDefault="00C42575">
      <w:pPr>
        <w:spacing w:after="40"/>
      </w:pPr>
      <w:r>
        <w:t>earthing/bonding verification; inverter startup and functional tests; battery/BMS communication test; charge/discharge operation</w:t>
      </w:r>
    </w:p>
    <w:p w14:paraId="7F2829FA" w14:textId="77777777" w:rsidR="00582E2C" w:rsidRDefault="00C42575">
      <w:pPr>
        <w:spacing w:after="40"/>
      </w:pPr>
      <w:r>
        <w:t>test; grid/backup transfer test where applicable; monitoring and alarm verification; and confirmation of programmed limits. Testing</w:t>
      </w:r>
    </w:p>
    <w:p w14:paraId="42DF5BF3" w14:textId="77777777" w:rsidR="00582E2C" w:rsidRDefault="00C42575">
      <w:pPr>
        <w:spacing w:after="40"/>
      </w:pPr>
      <w:r>
        <w:t>and documentation shall follow the applicable requirements of IEC 62446-1:2016+A1:2018 and the current applicable installation</w:t>
      </w:r>
    </w:p>
    <w:p w14:paraId="0DD74422" w14:textId="77777777" w:rsidR="00582E2C" w:rsidRDefault="00C42575">
      <w:pPr>
        <w:spacing w:after="40"/>
      </w:pPr>
      <w:r>
        <w:lastRenderedPageBreak/>
        <w:t>standards. The IEC source describes IEC 62446-1 as covering documentation, commissioning tests and inspection for</w:t>
      </w:r>
    </w:p>
    <w:p w14:paraId="165D9170" w14:textId="77777777" w:rsidR="00582E2C" w:rsidRDefault="00C42575">
      <w:pPr>
        <w:spacing w:after="40"/>
      </w:pPr>
      <w:r>
        <w:t>grid-connected PV systems.</w:t>
      </w:r>
    </w:p>
    <w:p w14:paraId="1EA13B4C" w14:textId="77777777" w:rsidR="00582E2C" w:rsidRDefault="00C42575">
      <w:pPr>
        <w:spacing w:before="100" w:after="40"/>
      </w:pPr>
      <w:r>
        <w:rPr>
          <w:b/>
          <w:sz w:val="22"/>
        </w:rPr>
        <w:t>16. Documentation and Handover</w:t>
      </w:r>
    </w:p>
    <w:p w14:paraId="2A6CA2A2" w14:textId="77777777" w:rsidR="00582E2C" w:rsidRDefault="00C42575">
      <w:pPr>
        <w:spacing w:after="40"/>
      </w:pPr>
      <w:r>
        <w:t>At final acceptance, the Contractor shall provide as-built drawings, single-line diagram, PV string layout, cable schedule,</w:t>
      </w:r>
    </w:p>
    <w:p w14:paraId="24A7FA65" w14:textId="77777777" w:rsidR="00582E2C" w:rsidRDefault="00C42575">
      <w:pPr>
        <w:spacing w:after="40"/>
      </w:pPr>
      <w:r>
        <w:t>protection settings, inverter settings, battery/BMS settings, equipment Data Sheets, certificates, test results, commissioning</w:t>
      </w:r>
    </w:p>
    <w:p w14:paraId="5B3DAA7D" w14:textId="77777777" w:rsidR="00582E2C" w:rsidRDefault="00C42575">
      <w:pPr>
        <w:spacing w:after="40"/>
      </w:pPr>
      <w:r>
        <w:t>report, warranty certificates, serial-number register, operation and maintenance manuals and training records. The handover</w:t>
      </w:r>
    </w:p>
    <w:p w14:paraId="67C26748" w14:textId="77777777" w:rsidR="00582E2C" w:rsidRDefault="00C42575">
      <w:pPr>
        <w:spacing w:after="40"/>
      </w:pPr>
      <w:r>
        <w:t>package shall clearly identify each installed system and its exact equipment models and serial numbers.</w:t>
      </w:r>
    </w:p>
    <w:p w14:paraId="2801283F" w14:textId="77777777" w:rsidR="00582E2C" w:rsidRDefault="00C42575">
      <w:pPr>
        <w:spacing w:before="100" w:after="40"/>
      </w:pPr>
      <w:r>
        <w:rPr>
          <w:b/>
          <w:sz w:val="22"/>
        </w:rPr>
        <w:t>17. Warranty and Defects Liability</w:t>
      </w:r>
    </w:p>
    <w:p w14:paraId="4F71D2BA" w14:textId="77777777" w:rsidR="00582E2C" w:rsidRDefault="00C42575">
      <w:pPr>
        <w:spacing w:after="40"/>
      </w:pPr>
      <w:r>
        <w:t>Minimum workmanship/installation defects liability shall be 12 months from final acceptance. Major equipment warranties shall be</w:t>
      </w:r>
    </w:p>
    <w:p w14:paraId="5CADFB3E" w14:textId="77777777" w:rsidR="00582E2C" w:rsidRDefault="00C42575">
      <w:pPr>
        <w:spacing w:after="40"/>
      </w:pPr>
      <w:r>
        <w:t>at least those offered by the original manufacturer and shall be stated explicitly in the bid. PV module product and performance</w:t>
      </w:r>
    </w:p>
    <w:p w14:paraId="198C52EA" w14:textId="77777777" w:rsidR="00582E2C" w:rsidRDefault="00C42575">
      <w:pPr>
        <w:spacing w:after="40"/>
      </w:pPr>
      <w:r>
        <w:t>warranties shall be declared separately. Battery and inverter warranty terms shall state duration, covered components,</w:t>
      </w:r>
    </w:p>
    <w:p w14:paraId="3755A93C" w14:textId="77777777" w:rsidR="00582E2C" w:rsidRDefault="00C42575">
      <w:pPr>
        <w:spacing w:after="40"/>
      </w:pPr>
      <w:r>
        <w:t>exclusions, operating conditions and claim procedure. Warranty documents shall be manufacturer-identifiable and linked to the</w:t>
      </w:r>
    </w:p>
    <w:p w14:paraId="6C4A2E8C" w14:textId="77777777" w:rsidR="00582E2C" w:rsidRDefault="00C42575">
      <w:pPr>
        <w:spacing w:after="40"/>
      </w:pPr>
      <w:r>
        <w:t>supplied serial numbers.</w:t>
      </w:r>
    </w:p>
    <w:p w14:paraId="74E8A332" w14:textId="77777777" w:rsidR="00582E2C" w:rsidRDefault="00C42575">
      <w:pPr>
        <w:spacing w:before="100" w:after="40"/>
      </w:pPr>
      <w:r>
        <w:rPr>
          <w:b/>
          <w:sz w:val="22"/>
        </w:rPr>
        <w:t>18. Quality Assurance and Non-Conformance</w:t>
      </w:r>
    </w:p>
    <w:p w14:paraId="1BC9BC90" w14:textId="77777777" w:rsidR="00582E2C" w:rsidRDefault="00C42575">
      <w:pPr>
        <w:spacing w:after="40"/>
      </w:pPr>
      <w:r>
        <w:t>The Contractor shall maintain quality control throughout installation. Unsafe, defective, incorrectly installed or non-compliant work</w:t>
      </w:r>
    </w:p>
    <w:p w14:paraId="25539C7B" w14:textId="77777777" w:rsidR="00582E2C" w:rsidRDefault="00C42575">
      <w:pPr>
        <w:spacing w:after="40"/>
      </w:pPr>
      <w:r>
        <w:t>shall be corrected at the Contractor's cost. The Engineer may require re-testing where results are unsatisfactory or where</w:t>
      </w:r>
    </w:p>
    <w:p w14:paraId="13A6EF0E" w14:textId="77777777" w:rsidR="00582E2C" w:rsidRDefault="00C42575">
      <w:pPr>
        <w:spacing w:after="40"/>
      </w:pPr>
      <w:r>
        <w:t>installation changes could affect safety or performance.</w:t>
      </w:r>
    </w:p>
    <w:p w14:paraId="062DB3CC" w14:textId="77777777" w:rsidR="00582E2C" w:rsidRDefault="00C42575">
      <w:pPr>
        <w:spacing w:before="100" w:after="40"/>
      </w:pPr>
      <w:r>
        <w:rPr>
          <w:b/>
          <w:sz w:val="22"/>
        </w:rPr>
        <w:t>19. Applicable IEC Standards – Verified Reference List</w:t>
      </w:r>
    </w:p>
    <w:p w14:paraId="22574612" w14:textId="77777777" w:rsidR="00582E2C" w:rsidRDefault="00C42575">
      <w:pPr>
        <w:spacing w:after="40"/>
      </w:pPr>
      <w:r>
        <w:t>The tender shall use the latest applicable editions identified below unless a newer applicable edition is formally issued before</w:t>
      </w:r>
    </w:p>
    <w:p w14:paraId="0927D36B" w14:textId="77777777" w:rsidR="00582E2C" w:rsidRDefault="00C42575">
      <w:pPr>
        <w:spacing w:after="40"/>
      </w:pPr>
      <w:r>
        <w:t>procurement/contract award. The bidder shall state the edition and certification basis for each relevant product. IEC 61215-1:2021</w:t>
      </w:r>
    </w:p>
    <w:p w14:paraId="57E67029" w14:textId="77777777" w:rsidR="00582E2C" w:rsidRDefault="00C42575">
      <w:pPr>
        <w:spacing w:after="40"/>
      </w:pPr>
      <w:r>
        <w:t>addresses PV module design qualification/type approval test requirements; IEC 61730-1:2023 addresses PV module construction</w:t>
      </w:r>
    </w:p>
    <w:p w14:paraId="3E69A8E4" w14:textId="77777777" w:rsidR="00582E2C" w:rsidRDefault="00C42575">
      <w:pPr>
        <w:spacing w:after="40"/>
      </w:pPr>
      <w:r>
        <w:t>safety requirements; IEC 62548-1:2023+AMD1:2025 addresses PV array design including DC wiring, protection, switching,</w:t>
      </w:r>
    </w:p>
    <w:p w14:paraId="7680FE0E" w14:textId="77777777" w:rsidR="00582E2C" w:rsidRDefault="00C42575">
      <w:pPr>
        <w:spacing w:after="40"/>
      </w:pPr>
      <w:r>
        <w:t>earthing and revised mounting-structure requirements; IEC 60364-7-712:2025 addresses PV electrical installations and includes</w:t>
      </w:r>
    </w:p>
    <w:p w14:paraId="4D9F4703" w14:textId="77777777" w:rsidR="00582E2C" w:rsidRDefault="00C42575">
      <w:pPr>
        <w:spacing w:after="40"/>
      </w:pPr>
      <w:r>
        <w:t>energy-storage-related requirements; IEC 62619:2022 addresses safety requirements/tests for industrial and stationary lithium</w:t>
      </w:r>
    </w:p>
    <w:p w14:paraId="72741587" w14:textId="77777777" w:rsidR="00582E2C" w:rsidRDefault="00C42575">
      <w:pPr>
        <w:spacing w:after="40"/>
      </w:pPr>
      <w:r>
        <w:t>cells/batteries; IEC 62477-1:2022 is the current general safety standard for power electronic converter systems within its scope;</w:t>
      </w:r>
    </w:p>
    <w:p w14:paraId="6A6ADB45" w14:textId="77777777" w:rsidR="00582E2C" w:rsidRDefault="00C42575">
      <w:r>
        <w:rPr>
          <w:b/>
        </w:rPr>
        <w:t>IEC 61643-31:2018 applies to SPDs for PV installations; IEC 62446-1:2016+A1:2018 addresses PV system documentation,</w:t>
      </w:r>
    </w:p>
    <w:p w14:paraId="206AD064" w14:textId="77777777" w:rsidR="00582E2C" w:rsidRDefault="00C42575">
      <w:pPr>
        <w:spacing w:after="40"/>
      </w:pPr>
      <w:r>
        <w:t>commissioning tests and inspection; and IEC 62941:2019 addresses quality systems for PV module manufacturing.</w:t>
      </w:r>
    </w:p>
    <w:p w14:paraId="3CC95C80" w14:textId="77777777" w:rsidR="00582E2C" w:rsidRDefault="00C42575">
      <w:pPr>
        <w:spacing w:before="100" w:after="40"/>
      </w:pPr>
      <w:r>
        <w:rPr>
          <w:b/>
          <w:sz w:val="22"/>
        </w:rPr>
        <w:t>20. Technical Evaluation</w:t>
      </w:r>
    </w:p>
    <w:p w14:paraId="13EE81FB" w14:textId="77777777" w:rsidR="00582E2C" w:rsidRDefault="00C42575">
      <w:pPr>
        <w:spacing w:after="40"/>
      </w:pPr>
      <w:r>
        <w:lastRenderedPageBreak/>
        <w:t>Technical evaluation shall verify: compliance with minimum ratings; exact model identification; original manufacturer Data Sheets;</w:t>
      </w:r>
    </w:p>
    <w:p w14:paraId="3FFD27BE" w14:textId="77777777" w:rsidR="00582E2C" w:rsidRDefault="00C42575">
      <w:pPr>
        <w:spacing w:after="40"/>
      </w:pPr>
      <w:r>
        <w:t>IEC/certification evidence; battery/inverter compatibility; environmental suitability; protection and safety features; warranty;</w:t>
      </w:r>
    </w:p>
    <w:p w14:paraId="6DEA6848" w14:textId="77777777" w:rsidR="00582E2C" w:rsidRDefault="00C42575">
      <w:pPr>
        <w:spacing w:after="40"/>
      </w:pPr>
      <w:r>
        <w:t>completeness of supply; installation methodology; testing and commissioning plan; and ability to deliver complete functional</w:t>
      </w:r>
    </w:p>
    <w:p w14:paraId="54AF7E34" w14:textId="77777777" w:rsidR="00582E2C" w:rsidRDefault="00C42575">
      <w:pPr>
        <w:spacing w:after="40"/>
      </w:pPr>
      <w:r>
        <w:t>systems. Technical compliance shall be established before financial comparison.</w:t>
      </w:r>
    </w:p>
    <w:p w14:paraId="6B896808" w14:textId="77777777" w:rsidR="00582E2C" w:rsidRDefault="00C42575">
      <w:pPr>
        <w:spacing w:before="100" w:after="40"/>
      </w:pPr>
      <w:r>
        <w:rPr>
          <w:b/>
          <w:sz w:val="22"/>
        </w:rPr>
        <w:t>21. Final Acceptance</w:t>
      </w:r>
    </w:p>
    <w:p w14:paraId="1168DE44" w14:textId="77777777" w:rsidR="00582E2C" w:rsidRDefault="00C42575">
      <w:pPr>
        <w:spacing w:after="40"/>
      </w:pPr>
      <w:r>
        <w:t>Final acceptance shall occur only after successful completion of installation, configuration, testing and commissioning, submission</w:t>
      </w:r>
    </w:p>
    <w:p w14:paraId="7F2384C8" w14:textId="77777777" w:rsidR="00582E2C" w:rsidRDefault="00C42575">
      <w:pPr>
        <w:spacing w:after="40"/>
      </w:pPr>
      <w:r>
        <w:t>and approval of the complete documentation package, correction of identified defects, verification of safety functions and</w:t>
      </w:r>
    </w:p>
    <w:p w14:paraId="10A9E1B3" w14:textId="77777777" w:rsidR="00582E2C" w:rsidRDefault="00C42575">
      <w:pPr>
        <w:spacing w:after="40"/>
      </w:pPr>
      <w:r>
        <w:t>demonstration that each system operates according to the approved design and manufacturer requirements.</w:t>
      </w:r>
    </w:p>
    <w:p w14:paraId="60443903" w14:textId="77777777" w:rsidR="00582E2C" w:rsidRDefault="00C42575">
      <w:pPr>
        <w:spacing w:after="40"/>
      </w:pPr>
      <w:r>
        <w:t>IMPORTANT IEC VERIFICATION NOTE</w:t>
      </w:r>
    </w:p>
    <w:p w14:paraId="344C0FA4" w14:textId="77777777" w:rsidR="00582E2C" w:rsidRDefault="00C42575">
      <w:pPr>
        <w:spacing w:after="40"/>
      </w:pPr>
      <w:r>
        <w:t>The IEC references in this TOR were checked against official IEC sources available at the time of preparation. In particular, IEC</w:t>
      </w:r>
    </w:p>
    <w:p w14:paraId="6500E177" w14:textId="77777777" w:rsidR="00582E2C" w:rsidRDefault="00C42575">
      <w:pPr>
        <w:spacing w:after="40"/>
      </w:pPr>
      <w:r>
        <w:t>identifies IEC 62548-1:2023+AMD1:2025 as the consolidated current version for PV-array design, and IEC 60364-7-712:2025 as the</w:t>
      </w:r>
    </w:p>
    <w:p w14:paraId="6DD678BB" w14:textId="77777777" w:rsidR="00582E2C" w:rsidRDefault="00C42575">
      <w:pPr>
        <w:spacing w:after="40"/>
      </w:pPr>
      <w:r>
        <w:t>current edition for PV power-supply installations. IEC 62619:2022 is the relevant industrial/stationary lithium battery safety</w:t>
      </w:r>
    </w:p>
    <w:p w14:paraId="57E28A5B" w14:textId="77777777" w:rsidR="00582E2C" w:rsidRDefault="00C42575">
      <w:pPr>
        <w:spacing w:after="40"/>
      </w:pPr>
      <w:r>
        <w:t>standard. IEC 62477-1:2022 is the current general safety standard for power electronic converter systems within its scope. The</w:t>
      </w:r>
    </w:p>
    <w:p w14:paraId="28E2989B" w14:textId="77777777" w:rsidR="00582E2C" w:rsidRDefault="00C42575">
      <w:pPr>
        <w:spacing w:after="40"/>
      </w:pPr>
      <w:r>
        <w:t>older IEC 62446:2009 has been replaced by IEC 62446-1:2016; the consolidated IEC 62446-1:2016+A1:2018 is therefore referenced</w:t>
      </w:r>
    </w:p>
    <w:p w14:paraId="18053A18" w14:textId="77777777" w:rsidR="00582E2C" w:rsidRDefault="00C42575">
      <w:pPr>
        <w:spacing w:after="40"/>
      </w:pPr>
      <w:r>
        <w:t>for commissioning/documentation. These references should be read together with the exact product standards/certifications</w:t>
      </w:r>
    </w:p>
    <w:p w14:paraId="1B925EA6" w14:textId="77777777" w:rsidR="00582E2C" w:rsidRDefault="00C42575">
      <w:pPr>
        <w:spacing w:after="40"/>
      </w:pPr>
      <w:r>
        <w:t>declared by the manufacturer.</w:t>
      </w:r>
    </w:p>
    <w:p w14:paraId="5945B50F" w14:textId="77777777" w:rsidR="00582E2C" w:rsidRDefault="00C42575">
      <w:pPr>
        <w:spacing w:after="40"/>
      </w:pPr>
      <w:r>
        <w:t>TOR – Hybrid Solar PV Systems | QRO0919 | SDN26090</w:t>
      </w:r>
    </w:p>
    <w:p w14:paraId="623FE779" w14:textId="77777777" w:rsidR="00582E2C" w:rsidRDefault="00C42575">
      <w:pPr>
        <w:spacing w:after="40"/>
      </w:pPr>
      <w:r>
        <w:t>Prepared for Procurement / Technical Evaluation</w:t>
      </w:r>
    </w:p>
    <w:sectPr w:rsidR="00582E2C" w:rsidSect="00034616">
      <w:footerReference w:type="default" r:id="rId9"/>
      <w:pgSz w:w="12240" w:h="15840"/>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3DB65" w14:textId="77777777" w:rsidR="00C42575" w:rsidRDefault="00C42575">
      <w:pPr>
        <w:spacing w:after="0" w:line="240" w:lineRule="auto"/>
      </w:pPr>
      <w:r>
        <w:separator/>
      </w:r>
    </w:p>
  </w:endnote>
  <w:endnote w:type="continuationSeparator" w:id="0">
    <w:p w14:paraId="1CEC1BB9" w14:textId="77777777" w:rsidR="00C42575" w:rsidRDefault="00C42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03CB5" w14:textId="09AEA486" w:rsidR="00582E2C" w:rsidRDefault="00C42575">
    <w:pPr>
      <w:pStyle w:val="Footer"/>
      <w:jc w:val="center"/>
    </w:pPr>
    <w:r>
      <w:rPr>
        <w:sz w:val="16"/>
      </w:rPr>
      <w:t xml:space="preserve">Practical Action | Solar PV Systems for Schools &amp; Health Centers | September 2026 | Page </w:t>
    </w:r>
    <w:r>
      <w:fldChar w:fldCharType="begin"/>
    </w:r>
    <w:r>
      <w:instrText>PAGE</w:instrText>
    </w:r>
    <w:r>
      <w:fldChar w:fldCharType="separate"/>
    </w:r>
    <w:r w:rsidR="0005656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03A4E" w14:textId="77777777" w:rsidR="00C42575" w:rsidRDefault="00C42575">
      <w:pPr>
        <w:spacing w:after="0" w:line="240" w:lineRule="auto"/>
      </w:pPr>
      <w:r>
        <w:separator/>
      </w:r>
    </w:p>
  </w:footnote>
  <w:footnote w:type="continuationSeparator" w:id="0">
    <w:p w14:paraId="6EE1F255" w14:textId="77777777" w:rsidR="00C42575" w:rsidRDefault="00C425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0551046">
    <w:abstractNumId w:val="8"/>
  </w:num>
  <w:num w:numId="2" w16cid:durableId="1544753620">
    <w:abstractNumId w:val="6"/>
  </w:num>
  <w:num w:numId="3" w16cid:durableId="131098965">
    <w:abstractNumId w:val="5"/>
  </w:num>
  <w:num w:numId="4" w16cid:durableId="411321503">
    <w:abstractNumId w:val="4"/>
  </w:num>
  <w:num w:numId="5" w16cid:durableId="281573509">
    <w:abstractNumId w:val="7"/>
  </w:num>
  <w:num w:numId="6" w16cid:durableId="215356600">
    <w:abstractNumId w:val="3"/>
  </w:num>
  <w:num w:numId="7" w16cid:durableId="926233709">
    <w:abstractNumId w:val="2"/>
  </w:num>
  <w:num w:numId="8" w16cid:durableId="714084911">
    <w:abstractNumId w:val="1"/>
  </w:num>
  <w:num w:numId="9" w16cid:durableId="208878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6E8D"/>
    <w:rsid w:val="00034616"/>
    <w:rsid w:val="000352DB"/>
    <w:rsid w:val="00056564"/>
    <w:rsid w:val="0006063C"/>
    <w:rsid w:val="0015074B"/>
    <w:rsid w:val="001D134C"/>
    <w:rsid w:val="0029639D"/>
    <w:rsid w:val="00326F90"/>
    <w:rsid w:val="00582E2C"/>
    <w:rsid w:val="00667912"/>
    <w:rsid w:val="007149CC"/>
    <w:rsid w:val="00AA1D8D"/>
    <w:rsid w:val="00B47730"/>
    <w:rsid w:val="00BA31D9"/>
    <w:rsid w:val="00BD7E00"/>
    <w:rsid w:val="00C42575"/>
    <w:rsid w:val="00CB0664"/>
    <w:rsid w:val="00E877F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A6DCE99-7139-4D0A-AFC6-40AE2C48F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2404</Words>
  <Characters>13707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Samia Modawi</cp:lastModifiedBy>
  <cp:revision>10</cp:revision>
  <dcterms:created xsi:type="dcterms:W3CDTF">2013-12-23T23:15:00Z</dcterms:created>
  <dcterms:modified xsi:type="dcterms:W3CDTF">2026-09-17T14:46:00Z</dcterms:modified>
  <cp:category/>
</cp:coreProperties>
</file>