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BE7D5" w14:textId="77777777" w:rsidR="009D6068" w:rsidRPr="00290B53" w:rsidRDefault="000F22A7">
      <w:pPr>
        <w:spacing w:before="160"/>
        <w:jc w:val="center"/>
        <w:rPr>
          <w:sz w:val="24"/>
          <w:szCs w:val="24"/>
        </w:rPr>
      </w:pPr>
      <w:r w:rsidRPr="00290B53">
        <w:rPr>
          <w:b/>
          <w:color w:val="DA291C"/>
          <w:sz w:val="24"/>
          <w:szCs w:val="24"/>
        </w:rPr>
        <w:t>SAVE THE CHILDREN INTERNATIONAL - SUDAN COUNTRY OFFICE</w:t>
      </w:r>
    </w:p>
    <w:p w14:paraId="1389CB6C" w14:textId="77777777" w:rsidR="009D6068" w:rsidRPr="00290B53" w:rsidRDefault="000F22A7">
      <w:pPr>
        <w:spacing w:before="1400"/>
        <w:jc w:val="center"/>
        <w:rPr>
          <w:sz w:val="24"/>
          <w:szCs w:val="24"/>
        </w:rPr>
      </w:pPr>
      <w:r w:rsidRPr="00290B53">
        <w:rPr>
          <w:b/>
          <w:color w:val="DA291C"/>
          <w:sz w:val="24"/>
          <w:szCs w:val="24"/>
        </w:rPr>
        <w:t>Terms of Reference for</w:t>
      </w:r>
    </w:p>
    <w:p w14:paraId="284D9739" w14:textId="77777777" w:rsidR="009D6068" w:rsidRPr="00290B53" w:rsidRDefault="000F22A7">
      <w:pPr>
        <w:spacing w:before="160"/>
        <w:jc w:val="center"/>
        <w:rPr>
          <w:sz w:val="24"/>
          <w:szCs w:val="24"/>
        </w:rPr>
      </w:pPr>
      <w:r w:rsidRPr="00290B53">
        <w:rPr>
          <w:b/>
          <w:color w:val="0070C0"/>
          <w:sz w:val="24"/>
          <w:szCs w:val="24"/>
        </w:rPr>
        <w:t>Qualitative Assessment on Education Pathways and Transitions</w:t>
      </w:r>
    </w:p>
    <w:p w14:paraId="3173FA15" w14:textId="77777777" w:rsidR="009D6068" w:rsidRPr="00290B53" w:rsidRDefault="000F22A7">
      <w:pPr>
        <w:spacing w:before="1300"/>
        <w:jc w:val="center"/>
        <w:rPr>
          <w:sz w:val="24"/>
          <w:szCs w:val="24"/>
        </w:rPr>
      </w:pPr>
      <w:r w:rsidRPr="00290B53">
        <w:rPr>
          <w:color w:val="0070C0"/>
          <w:sz w:val="24"/>
          <w:szCs w:val="24"/>
        </w:rPr>
        <w:t>August 2026</w:t>
      </w:r>
    </w:p>
    <w:p w14:paraId="458FC6A0" w14:textId="77777777" w:rsidR="009D6068" w:rsidRPr="00290B53" w:rsidRDefault="009D6068">
      <w:pPr>
        <w:rPr>
          <w:sz w:val="24"/>
          <w:szCs w:val="24"/>
        </w:rPr>
        <w:sectPr w:rsidR="009D6068" w:rsidRPr="00290B53">
          <w:headerReference w:type="default" r:id="rId12"/>
          <w:footerReference w:type="default" r:id="rId13"/>
          <w:headerReference w:type="first" r:id="rId14"/>
          <w:footerReference w:type="first" r:id="rId15"/>
          <w:pgSz w:w="11909" w:h="16834" w:code="9"/>
          <w:pgMar w:top="1152" w:right="1152" w:bottom="1152" w:left="1152" w:header="567" w:footer="510" w:gutter="0"/>
          <w:cols w:space="397"/>
          <w:docGrid w:linePitch="360"/>
        </w:sectPr>
      </w:pPr>
    </w:p>
    <w:p w14:paraId="37C3BB99" w14:textId="77777777" w:rsidR="009D6068" w:rsidRPr="00290B53" w:rsidRDefault="000F22A7">
      <w:pPr>
        <w:spacing w:after="240"/>
        <w:rPr>
          <w:sz w:val="24"/>
          <w:szCs w:val="24"/>
        </w:rPr>
      </w:pPr>
      <w:r w:rsidRPr="00290B53">
        <w:rPr>
          <w:color w:val="DA291C"/>
          <w:sz w:val="24"/>
          <w:szCs w:val="24"/>
        </w:rPr>
        <w:lastRenderedPageBreak/>
        <w:t>TABLE OF CONTENTS</w:t>
      </w:r>
    </w:p>
    <w:p w14:paraId="6B009D65" w14:textId="77777777" w:rsidR="009D6068" w:rsidRPr="00290B53" w:rsidRDefault="000F22A7">
      <w:pPr>
        <w:ind w:left="432"/>
        <w:rPr>
          <w:sz w:val="24"/>
          <w:szCs w:val="24"/>
        </w:rPr>
      </w:pPr>
      <w:r w:rsidRPr="00290B53">
        <w:rPr>
          <w:sz w:val="24"/>
          <w:szCs w:val="24"/>
        </w:rPr>
        <w:t>1. Project Summary</w:t>
      </w:r>
    </w:p>
    <w:p w14:paraId="11A30A1B" w14:textId="77777777" w:rsidR="009D6068" w:rsidRPr="00290B53" w:rsidRDefault="000F22A7">
      <w:pPr>
        <w:ind w:left="432"/>
        <w:rPr>
          <w:sz w:val="24"/>
          <w:szCs w:val="24"/>
        </w:rPr>
      </w:pPr>
      <w:r w:rsidRPr="00290B53">
        <w:rPr>
          <w:sz w:val="24"/>
          <w:szCs w:val="24"/>
        </w:rPr>
        <w:t>2. Introduction</w:t>
      </w:r>
    </w:p>
    <w:p w14:paraId="36C75C31" w14:textId="77777777" w:rsidR="009D6068" w:rsidRPr="00290B53" w:rsidRDefault="000F22A7">
      <w:pPr>
        <w:ind w:left="432"/>
        <w:rPr>
          <w:sz w:val="24"/>
          <w:szCs w:val="24"/>
        </w:rPr>
      </w:pPr>
      <w:r w:rsidRPr="00290B53">
        <w:rPr>
          <w:sz w:val="24"/>
          <w:szCs w:val="24"/>
        </w:rPr>
        <w:t>3. Background and Context</w:t>
      </w:r>
    </w:p>
    <w:p w14:paraId="192887FD" w14:textId="77777777" w:rsidR="009D6068" w:rsidRPr="00290B53" w:rsidRDefault="000F22A7">
      <w:pPr>
        <w:ind w:left="432"/>
        <w:rPr>
          <w:sz w:val="24"/>
          <w:szCs w:val="24"/>
        </w:rPr>
      </w:pPr>
      <w:r w:rsidRPr="00290B53">
        <w:rPr>
          <w:sz w:val="24"/>
          <w:szCs w:val="24"/>
        </w:rPr>
        <w:t>4. Scope of Study</w:t>
      </w:r>
    </w:p>
    <w:p w14:paraId="42F5B3A0" w14:textId="77777777" w:rsidR="009D6068" w:rsidRPr="00290B53" w:rsidRDefault="000F22A7">
      <w:pPr>
        <w:ind w:left="432"/>
        <w:rPr>
          <w:sz w:val="24"/>
          <w:szCs w:val="24"/>
        </w:rPr>
      </w:pPr>
      <w:r w:rsidRPr="00290B53">
        <w:rPr>
          <w:sz w:val="24"/>
          <w:szCs w:val="24"/>
        </w:rPr>
        <w:t>4.1 Purpose, Objectives and Scope</w:t>
      </w:r>
    </w:p>
    <w:p w14:paraId="66F8DC3C" w14:textId="77777777" w:rsidR="009D6068" w:rsidRPr="00290B53" w:rsidRDefault="000F22A7">
      <w:pPr>
        <w:ind w:left="432"/>
        <w:rPr>
          <w:sz w:val="24"/>
          <w:szCs w:val="24"/>
        </w:rPr>
      </w:pPr>
      <w:r w:rsidRPr="00290B53">
        <w:rPr>
          <w:sz w:val="24"/>
          <w:szCs w:val="24"/>
        </w:rPr>
        <w:t>4.2 Intended Audience and Use of the Study</w:t>
      </w:r>
    </w:p>
    <w:p w14:paraId="7425E533" w14:textId="77777777" w:rsidR="009D6068" w:rsidRPr="00290B53" w:rsidRDefault="000F22A7">
      <w:pPr>
        <w:ind w:left="432"/>
        <w:rPr>
          <w:sz w:val="24"/>
          <w:szCs w:val="24"/>
        </w:rPr>
      </w:pPr>
      <w:r w:rsidRPr="00290B53">
        <w:rPr>
          <w:sz w:val="24"/>
          <w:szCs w:val="24"/>
        </w:rPr>
        <w:t>4.3 Key Study Questions</w:t>
      </w:r>
    </w:p>
    <w:p w14:paraId="6CD6DBF2" w14:textId="77777777" w:rsidR="009D6068" w:rsidRPr="00290B53" w:rsidRDefault="000F22A7">
      <w:pPr>
        <w:ind w:left="432"/>
        <w:rPr>
          <w:sz w:val="24"/>
          <w:szCs w:val="24"/>
        </w:rPr>
      </w:pPr>
      <w:r w:rsidRPr="00290B53">
        <w:rPr>
          <w:sz w:val="24"/>
          <w:szCs w:val="24"/>
        </w:rPr>
        <w:t>5. Study Methodology</w:t>
      </w:r>
    </w:p>
    <w:p w14:paraId="09C0CE06" w14:textId="77777777" w:rsidR="009D6068" w:rsidRPr="00290B53" w:rsidRDefault="000F22A7">
      <w:pPr>
        <w:ind w:left="432"/>
        <w:rPr>
          <w:sz w:val="24"/>
          <w:szCs w:val="24"/>
        </w:rPr>
      </w:pPr>
      <w:r w:rsidRPr="00290B53">
        <w:rPr>
          <w:sz w:val="24"/>
          <w:szCs w:val="24"/>
        </w:rPr>
        <w:t>5.1 Study Design</w:t>
      </w:r>
    </w:p>
    <w:p w14:paraId="44AC8070" w14:textId="77777777" w:rsidR="009D6068" w:rsidRPr="00290B53" w:rsidRDefault="000F22A7">
      <w:pPr>
        <w:ind w:left="432"/>
        <w:rPr>
          <w:sz w:val="24"/>
          <w:szCs w:val="24"/>
        </w:rPr>
      </w:pPr>
      <w:r w:rsidRPr="00290B53">
        <w:rPr>
          <w:sz w:val="24"/>
          <w:szCs w:val="24"/>
        </w:rPr>
        <w:t>5.2 Sampling</w:t>
      </w:r>
    </w:p>
    <w:p w14:paraId="28C834BC" w14:textId="77777777" w:rsidR="009D6068" w:rsidRPr="00290B53" w:rsidRDefault="000F22A7">
      <w:pPr>
        <w:ind w:left="432"/>
        <w:rPr>
          <w:sz w:val="24"/>
          <w:szCs w:val="24"/>
        </w:rPr>
      </w:pPr>
      <w:r w:rsidRPr="00290B53">
        <w:rPr>
          <w:sz w:val="24"/>
          <w:szCs w:val="24"/>
        </w:rPr>
        <w:t>5.3 Data Sources and Data Collection Methods / Tools</w:t>
      </w:r>
    </w:p>
    <w:p w14:paraId="239BE74A" w14:textId="77777777" w:rsidR="009D6068" w:rsidRPr="00290B53" w:rsidRDefault="000F22A7">
      <w:pPr>
        <w:ind w:left="432"/>
        <w:rPr>
          <w:sz w:val="24"/>
          <w:szCs w:val="24"/>
        </w:rPr>
      </w:pPr>
      <w:r w:rsidRPr="00290B53">
        <w:rPr>
          <w:sz w:val="24"/>
          <w:szCs w:val="24"/>
        </w:rPr>
        <w:t>5.4 Field Team Training, Testing and Quality Assurance</w:t>
      </w:r>
    </w:p>
    <w:p w14:paraId="2F04D74D" w14:textId="77777777" w:rsidR="009D6068" w:rsidRPr="00290B53" w:rsidRDefault="000F22A7">
      <w:pPr>
        <w:ind w:left="432"/>
        <w:rPr>
          <w:sz w:val="24"/>
          <w:szCs w:val="24"/>
        </w:rPr>
      </w:pPr>
      <w:r w:rsidRPr="00290B53">
        <w:rPr>
          <w:sz w:val="24"/>
          <w:szCs w:val="24"/>
        </w:rPr>
        <w:t>5.5 Ethical Considerations</w:t>
      </w:r>
    </w:p>
    <w:p w14:paraId="67C48182" w14:textId="77777777" w:rsidR="009D6068" w:rsidRPr="00290B53" w:rsidRDefault="000F22A7">
      <w:pPr>
        <w:ind w:left="432"/>
        <w:rPr>
          <w:sz w:val="24"/>
          <w:szCs w:val="24"/>
        </w:rPr>
      </w:pPr>
      <w:r w:rsidRPr="00290B53">
        <w:rPr>
          <w:sz w:val="24"/>
          <w:szCs w:val="24"/>
        </w:rPr>
        <w:t>5.6 Known Limitations and Contextual Adaptation</w:t>
      </w:r>
    </w:p>
    <w:p w14:paraId="78A93E93" w14:textId="77777777" w:rsidR="009D6068" w:rsidRPr="00290B53" w:rsidRDefault="000F22A7">
      <w:pPr>
        <w:ind w:left="432"/>
        <w:rPr>
          <w:sz w:val="24"/>
          <w:szCs w:val="24"/>
        </w:rPr>
      </w:pPr>
      <w:r w:rsidRPr="00290B53">
        <w:rPr>
          <w:sz w:val="24"/>
          <w:szCs w:val="24"/>
        </w:rPr>
        <w:t>6. Expected Deliverables</w:t>
      </w:r>
    </w:p>
    <w:p w14:paraId="0FD29241" w14:textId="77777777" w:rsidR="009D6068" w:rsidRPr="00290B53" w:rsidRDefault="000F22A7">
      <w:pPr>
        <w:ind w:left="432"/>
        <w:rPr>
          <w:sz w:val="24"/>
          <w:szCs w:val="24"/>
        </w:rPr>
      </w:pPr>
      <w:r w:rsidRPr="00290B53">
        <w:rPr>
          <w:sz w:val="24"/>
          <w:szCs w:val="24"/>
        </w:rPr>
        <w:t>7. Reporting and Governance</w:t>
      </w:r>
    </w:p>
    <w:p w14:paraId="1C417D0A" w14:textId="77777777" w:rsidR="009D6068" w:rsidRPr="00290B53" w:rsidRDefault="000F22A7">
      <w:pPr>
        <w:ind w:left="432"/>
        <w:rPr>
          <w:sz w:val="24"/>
          <w:szCs w:val="24"/>
        </w:rPr>
      </w:pPr>
      <w:r w:rsidRPr="00290B53">
        <w:rPr>
          <w:sz w:val="24"/>
          <w:szCs w:val="24"/>
        </w:rPr>
        <w:t>8. Study Management and Indicative Timeline</w:t>
      </w:r>
    </w:p>
    <w:p w14:paraId="1766AFAB" w14:textId="77777777" w:rsidR="009D6068" w:rsidRPr="00290B53" w:rsidRDefault="000F22A7">
      <w:pPr>
        <w:ind w:left="432"/>
        <w:rPr>
          <w:sz w:val="24"/>
          <w:szCs w:val="24"/>
        </w:rPr>
      </w:pPr>
      <w:r w:rsidRPr="00290B53">
        <w:rPr>
          <w:sz w:val="24"/>
          <w:szCs w:val="24"/>
        </w:rPr>
        <w:t>9. Consultation</w:t>
      </w:r>
    </w:p>
    <w:p w14:paraId="596DEE17" w14:textId="77777777" w:rsidR="009D6068" w:rsidRPr="00290B53" w:rsidRDefault="000F22A7">
      <w:pPr>
        <w:ind w:left="432"/>
        <w:rPr>
          <w:sz w:val="24"/>
          <w:szCs w:val="24"/>
        </w:rPr>
      </w:pPr>
      <w:r w:rsidRPr="00290B53">
        <w:rPr>
          <w:sz w:val="24"/>
          <w:szCs w:val="24"/>
        </w:rPr>
        <w:t>10. Study Team and Selection Criteria</w:t>
      </w:r>
    </w:p>
    <w:p w14:paraId="6953C052" w14:textId="77777777" w:rsidR="009D6068" w:rsidRPr="00290B53" w:rsidRDefault="000F22A7">
      <w:pPr>
        <w:ind w:left="432"/>
        <w:rPr>
          <w:sz w:val="24"/>
          <w:szCs w:val="24"/>
        </w:rPr>
      </w:pPr>
      <w:r w:rsidRPr="00290B53">
        <w:rPr>
          <w:sz w:val="24"/>
          <w:szCs w:val="24"/>
        </w:rPr>
        <w:t>11. Schedule of Payment</w:t>
      </w:r>
    </w:p>
    <w:p w14:paraId="4D05ED12" w14:textId="77777777" w:rsidR="009D6068" w:rsidRPr="00290B53" w:rsidRDefault="000F22A7">
      <w:pPr>
        <w:ind w:left="432"/>
        <w:rPr>
          <w:sz w:val="24"/>
          <w:szCs w:val="24"/>
        </w:rPr>
      </w:pPr>
      <w:r w:rsidRPr="00290B53">
        <w:rPr>
          <w:sz w:val="24"/>
          <w:szCs w:val="24"/>
        </w:rPr>
        <w:t>12. How to Apply</w:t>
      </w:r>
    </w:p>
    <w:p w14:paraId="776498DD" w14:textId="77777777" w:rsidR="009D6068" w:rsidRPr="00290B53" w:rsidRDefault="000F22A7">
      <w:pPr>
        <w:ind w:left="432"/>
        <w:rPr>
          <w:sz w:val="24"/>
          <w:szCs w:val="24"/>
        </w:rPr>
      </w:pPr>
      <w:r w:rsidRPr="00290B53">
        <w:rPr>
          <w:sz w:val="24"/>
          <w:szCs w:val="24"/>
        </w:rPr>
        <w:t>13. Annexes</w:t>
      </w:r>
    </w:p>
    <w:p w14:paraId="69494181" w14:textId="77777777" w:rsidR="009D6068" w:rsidRPr="00290B53" w:rsidRDefault="000F22A7">
      <w:pPr>
        <w:rPr>
          <w:sz w:val="24"/>
          <w:szCs w:val="24"/>
        </w:rPr>
      </w:pPr>
      <w:r w:rsidRPr="00290B53">
        <w:rPr>
          <w:sz w:val="24"/>
          <w:szCs w:val="24"/>
        </w:rPr>
        <w:br w:type="page"/>
      </w:r>
    </w:p>
    <w:p w14:paraId="3A62EF5E" w14:textId="77777777" w:rsidR="009D6068" w:rsidRPr="00290B53" w:rsidRDefault="000F22A7">
      <w:pPr>
        <w:pStyle w:val="Heading1"/>
        <w:rPr>
          <w:sz w:val="24"/>
          <w:szCs w:val="24"/>
        </w:rPr>
      </w:pPr>
      <w:r w:rsidRPr="00290B53">
        <w:rPr>
          <w:sz w:val="24"/>
          <w:szCs w:val="24"/>
        </w:rPr>
        <w:lastRenderedPageBreak/>
        <w:t>1. PROJECT SUMMARY</w:t>
      </w:r>
    </w:p>
    <w:tbl>
      <w:tblPr>
        <w:tblStyle w:val="TableGrid"/>
        <w:tblW w:w="0" w:type="auto"/>
        <w:jc w:val="center"/>
        <w:tblLook w:val="04A0" w:firstRow="1" w:lastRow="0" w:firstColumn="1" w:lastColumn="0" w:noHBand="0" w:noVBand="1"/>
      </w:tblPr>
      <w:tblGrid>
        <w:gridCol w:w="4514"/>
        <w:gridCol w:w="4514"/>
      </w:tblGrid>
      <w:tr w:rsidR="009D6068" w:rsidRPr="00290B53" w14:paraId="2080F6A3" w14:textId="77777777">
        <w:trPr>
          <w:jc w:val="center"/>
        </w:trPr>
        <w:tc>
          <w:tcPr>
            <w:tcW w:w="4514" w:type="dxa"/>
            <w:shd w:val="clear" w:color="auto" w:fill="E7E6E6"/>
            <w:tcMar>
              <w:top w:w="80" w:type="dxa"/>
              <w:left w:w="90" w:type="dxa"/>
              <w:bottom w:w="80" w:type="dxa"/>
              <w:right w:w="90" w:type="dxa"/>
            </w:tcMar>
          </w:tcPr>
          <w:p w14:paraId="0085CC82" w14:textId="77777777" w:rsidR="009D6068" w:rsidRPr="00290B53" w:rsidRDefault="000F22A7">
            <w:pPr>
              <w:rPr>
                <w:sz w:val="24"/>
                <w:szCs w:val="24"/>
              </w:rPr>
            </w:pPr>
            <w:r w:rsidRPr="00290B53">
              <w:rPr>
                <w:b/>
                <w:sz w:val="24"/>
                <w:szCs w:val="24"/>
              </w:rPr>
              <w:t>Type of study</w:t>
            </w:r>
          </w:p>
        </w:tc>
        <w:tc>
          <w:tcPr>
            <w:tcW w:w="4514" w:type="dxa"/>
            <w:tcMar>
              <w:top w:w="80" w:type="dxa"/>
              <w:left w:w="90" w:type="dxa"/>
              <w:bottom w:w="80" w:type="dxa"/>
              <w:right w:w="90" w:type="dxa"/>
            </w:tcMar>
          </w:tcPr>
          <w:p w14:paraId="28034529" w14:textId="77777777" w:rsidR="009D6068" w:rsidRPr="00290B53" w:rsidRDefault="000F22A7">
            <w:pPr>
              <w:rPr>
                <w:sz w:val="24"/>
                <w:szCs w:val="24"/>
              </w:rPr>
            </w:pPr>
            <w:r w:rsidRPr="00290B53">
              <w:rPr>
                <w:color w:val="0070C0"/>
                <w:sz w:val="24"/>
                <w:szCs w:val="24"/>
              </w:rPr>
              <w:t>External qualitative assessment</w:t>
            </w:r>
          </w:p>
        </w:tc>
      </w:tr>
      <w:tr w:rsidR="009D6068" w:rsidRPr="00290B53" w14:paraId="634CF48F" w14:textId="77777777">
        <w:trPr>
          <w:jc w:val="center"/>
        </w:trPr>
        <w:tc>
          <w:tcPr>
            <w:tcW w:w="4514" w:type="dxa"/>
            <w:shd w:val="clear" w:color="auto" w:fill="E7E6E6"/>
            <w:tcMar>
              <w:top w:w="80" w:type="dxa"/>
              <w:left w:w="90" w:type="dxa"/>
              <w:bottom w:w="80" w:type="dxa"/>
              <w:right w:w="90" w:type="dxa"/>
            </w:tcMar>
          </w:tcPr>
          <w:p w14:paraId="0E8287CC" w14:textId="77777777" w:rsidR="009D6068" w:rsidRPr="00290B53" w:rsidRDefault="000F22A7">
            <w:pPr>
              <w:rPr>
                <w:sz w:val="24"/>
                <w:szCs w:val="24"/>
              </w:rPr>
            </w:pPr>
            <w:r w:rsidRPr="00290B53">
              <w:rPr>
                <w:b/>
                <w:sz w:val="24"/>
                <w:szCs w:val="24"/>
              </w:rPr>
              <w:t>Name of the study</w:t>
            </w:r>
          </w:p>
        </w:tc>
        <w:tc>
          <w:tcPr>
            <w:tcW w:w="4514" w:type="dxa"/>
            <w:tcMar>
              <w:top w:w="80" w:type="dxa"/>
              <w:left w:w="90" w:type="dxa"/>
              <w:bottom w:w="80" w:type="dxa"/>
              <w:right w:w="90" w:type="dxa"/>
            </w:tcMar>
          </w:tcPr>
          <w:p w14:paraId="40A05E43" w14:textId="77777777" w:rsidR="009D6068" w:rsidRPr="00290B53" w:rsidRDefault="000F22A7">
            <w:pPr>
              <w:rPr>
                <w:sz w:val="24"/>
                <w:szCs w:val="24"/>
              </w:rPr>
            </w:pPr>
            <w:r w:rsidRPr="00290B53">
              <w:rPr>
                <w:color w:val="0070C0"/>
                <w:sz w:val="24"/>
                <w:szCs w:val="24"/>
              </w:rPr>
              <w:t>Qualitative Assessment on Education Pathways and Transitions</w:t>
            </w:r>
          </w:p>
        </w:tc>
      </w:tr>
      <w:tr w:rsidR="009D6068" w:rsidRPr="00290B53" w14:paraId="422F30F2" w14:textId="77777777">
        <w:trPr>
          <w:jc w:val="center"/>
        </w:trPr>
        <w:tc>
          <w:tcPr>
            <w:tcW w:w="4514" w:type="dxa"/>
            <w:shd w:val="clear" w:color="auto" w:fill="E7E6E6"/>
            <w:tcMar>
              <w:top w:w="80" w:type="dxa"/>
              <w:left w:w="90" w:type="dxa"/>
              <w:bottom w:w="80" w:type="dxa"/>
              <w:right w:w="90" w:type="dxa"/>
            </w:tcMar>
          </w:tcPr>
          <w:p w14:paraId="1A4F0DBC" w14:textId="77777777" w:rsidR="009D6068" w:rsidRPr="00290B53" w:rsidRDefault="000F22A7">
            <w:pPr>
              <w:rPr>
                <w:sz w:val="24"/>
                <w:szCs w:val="24"/>
              </w:rPr>
            </w:pPr>
            <w:r w:rsidRPr="00290B53">
              <w:rPr>
                <w:b/>
                <w:sz w:val="24"/>
                <w:szCs w:val="24"/>
              </w:rPr>
              <w:t>Study design</w:t>
            </w:r>
          </w:p>
        </w:tc>
        <w:tc>
          <w:tcPr>
            <w:tcW w:w="4514" w:type="dxa"/>
            <w:tcMar>
              <w:top w:w="80" w:type="dxa"/>
              <w:left w:w="90" w:type="dxa"/>
              <w:bottom w:w="80" w:type="dxa"/>
              <w:right w:w="90" w:type="dxa"/>
            </w:tcMar>
          </w:tcPr>
          <w:p w14:paraId="65CE9B78" w14:textId="77777777" w:rsidR="009D6068" w:rsidRPr="00290B53" w:rsidRDefault="000F22A7">
            <w:pPr>
              <w:rPr>
                <w:sz w:val="24"/>
                <w:szCs w:val="24"/>
              </w:rPr>
            </w:pPr>
            <w:r w:rsidRPr="00290B53">
              <w:rPr>
                <w:color w:val="0070C0"/>
                <w:sz w:val="24"/>
                <w:szCs w:val="24"/>
              </w:rPr>
              <w:t>Multi-site comparative, child-centred and education-pathway qualitative assessment</w:t>
            </w:r>
          </w:p>
        </w:tc>
      </w:tr>
      <w:tr w:rsidR="009D6068" w:rsidRPr="00290B53" w14:paraId="57D4FBA1" w14:textId="77777777">
        <w:trPr>
          <w:jc w:val="center"/>
        </w:trPr>
        <w:tc>
          <w:tcPr>
            <w:tcW w:w="4514" w:type="dxa"/>
            <w:shd w:val="clear" w:color="auto" w:fill="E7E6E6"/>
            <w:tcMar>
              <w:top w:w="80" w:type="dxa"/>
              <w:left w:w="90" w:type="dxa"/>
              <w:bottom w:w="80" w:type="dxa"/>
              <w:right w:w="90" w:type="dxa"/>
            </w:tcMar>
          </w:tcPr>
          <w:p w14:paraId="27759267" w14:textId="77777777" w:rsidR="009D6068" w:rsidRPr="00290B53" w:rsidRDefault="000F22A7">
            <w:pPr>
              <w:rPr>
                <w:sz w:val="24"/>
                <w:szCs w:val="24"/>
              </w:rPr>
            </w:pPr>
            <w:r w:rsidRPr="00290B53">
              <w:rPr>
                <w:b/>
                <w:sz w:val="24"/>
                <w:szCs w:val="24"/>
              </w:rPr>
              <w:t>Geographic scope</w:t>
            </w:r>
          </w:p>
        </w:tc>
        <w:tc>
          <w:tcPr>
            <w:tcW w:w="4514" w:type="dxa"/>
            <w:tcMar>
              <w:top w:w="80" w:type="dxa"/>
              <w:left w:w="90" w:type="dxa"/>
              <w:bottom w:w="80" w:type="dxa"/>
              <w:right w:w="90" w:type="dxa"/>
            </w:tcMar>
          </w:tcPr>
          <w:p w14:paraId="647E2EC4" w14:textId="77777777" w:rsidR="009D6068" w:rsidRPr="00290B53" w:rsidRDefault="000F22A7">
            <w:pPr>
              <w:rPr>
                <w:sz w:val="24"/>
                <w:szCs w:val="24"/>
              </w:rPr>
            </w:pPr>
            <w:r w:rsidRPr="00290B53">
              <w:rPr>
                <w:color w:val="0070C0"/>
                <w:sz w:val="24"/>
                <w:szCs w:val="24"/>
              </w:rPr>
              <w:t>Central Darfur, North Kordofan and River Nile states, Sudan</w:t>
            </w:r>
          </w:p>
        </w:tc>
      </w:tr>
      <w:tr w:rsidR="009D6068" w:rsidRPr="00290B53" w14:paraId="1C3C20E2" w14:textId="77777777">
        <w:trPr>
          <w:jc w:val="center"/>
        </w:trPr>
        <w:tc>
          <w:tcPr>
            <w:tcW w:w="4514" w:type="dxa"/>
            <w:shd w:val="clear" w:color="auto" w:fill="E7E6E6"/>
            <w:tcMar>
              <w:top w:w="80" w:type="dxa"/>
              <w:left w:w="90" w:type="dxa"/>
              <w:bottom w:w="80" w:type="dxa"/>
              <w:right w:w="90" w:type="dxa"/>
            </w:tcMar>
          </w:tcPr>
          <w:p w14:paraId="20C634F2" w14:textId="77777777" w:rsidR="009D6068" w:rsidRPr="00290B53" w:rsidRDefault="000F22A7">
            <w:pPr>
              <w:rPr>
                <w:sz w:val="24"/>
                <w:szCs w:val="24"/>
              </w:rPr>
            </w:pPr>
            <w:r w:rsidRPr="00290B53">
              <w:rPr>
                <w:b/>
                <w:sz w:val="24"/>
                <w:szCs w:val="24"/>
              </w:rPr>
              <w:t>Expected study period</w:t>
            </w:r>
          </w:p>
        </w:tc>
        <w:tc>
          <w:tcPr>
            <w:tcW w:w="4514" w:type="dxa"/>
            <w:tcMar>
              <w:top w:w="80" w:type="dxa"/>
              <w:left w:w="90" w:type="dxa"/>
              <w:bottom w:w="80" w:type="dxa"/>
              <w:right w:w="90" w:type="dxa"/>
            </w:tcMar>
          </w:tcPr>
          <w:p w14:paraId="6EE9D924" w14:textId="77777777" w:rsidR="009D6068" w:rsidRPr="00290B53" w:rsidRDefault="000F22A7">
            <w:pPr>
              <w:rPr>
                <w:sz w:val="24"/>
                <w:szCs w:val="24"/>
              </w:rPr>
            </w:pPr>
            <w:r w:rsidRPr="00290B53">
              <w:rPr>
                <w:color w:val="0070C0"/>
                <w:sz w:val="24"/>
                <w:szCs w:val="24"/>
              </w:rPr>
              <w:t>Indicatively 8 weeks; exact dates to be confirmed</w:t>
            </w:r>
          </w:p>
        </w:tc>
      </w:tr>
      <w:tr w:rsidR="009D6068" w:rsidRPr="00290B53" w14:paraId="7C2C6A44" w14:textId="77777777">
        <w:trPr>
          <w:jc w:val="center"/>
        </w:trPr>
        <w:tc>
          <w:tcPr>
            <w:tcW w:w="4514" w:type="dxa"/>
            <w:shd w:val="clear" w:color="auto" w:fill="E7E6E6"/>
            <w:tcMar>
              <w:top w:w="80" w:type="dxa"/>
              <w:left w:w="90" w:type="dxa"/>
              <w:bottom w:w="80" w:type="dxa"/>
              <w:right w:w="90" w:type="dxa"/>
            </w:tcMar>
          </w:tcPr>
          <w:p w14:paraId="49C639AB" w14:textId="77777777" w:rsidR="009D6068" w:rsidRPr="00290B53" w:rsidRDefault="000F22A7">
            <w:pPr>
              <w:rPr>
                <w:sz w:val="24"/>
                <w:szCs w:val="24"/>
              </w:rPr>
            </w:pPr>
            <w:r w:rsidRPr="00290B53">
              <w:rPr>
                <w:b/>
                <w:sz w:val="24"/>
                <w:szCs w:val="24"/>
              </w:rPr>
              <w:t>Thematic area</w:t>
            </w:r>
          </w:p>
        </w:tc>
        <w:tc>
          <w:tcPr>
            <w:tcW w:w="4514" w:type="dxa"/>
            <w:tcMar>
              <w:top w:w="80" w:type="dxa"/>
              <w:left w:w="90" w:type="dxa"/>
              <w:bottom w:w="80" w:type="dxa"/>
              <w:right w:w="90" w:type="dxa"/>
            </w:tcMar>
          </w:tcPr>
          <w:p w14:paraId="549F3E78" w14:textId="77777777" w:rsidR="009D6068" w:rsidRPr="00290B53" w:rsidRDefault="000F22A7">
            <w:pPr>
              <w:rPr>
                <w:sz w:val="24"/>
                <w:szCs w:val="24"/>
              </w:rPr>
            </w:pPr>
            <w:r w:rsidRPr="00290B53">
              <w:rPr>
                <w:color w:val="0070C0"/>
                <w:sz w:val="24"/>
                <w:szCs w:val="24"/>
              </w:rPr>
              <w:t>Education</w:t>
            </w:r>
          </w:p>
        </w:tc>
      </w:tr>
      <w:tr w:rsidR="009D6068" w:rsidRPr="00290B53" w14:paraId="07FCC4EB" w14:textId="77777777">
        <w:trPr>
          <w:jc w:val="center"/>
        </w:trPr>
        <w:tc>
          <w:tcPr>
            <w:tcW w:w="4514" w:type="dxa"/>
            <w:shd w:val="clear" w:color="auto" w:fill="E7E6E6"/>
            <w:tcMar>
              <w:top w:w="80" w:type="dxa"/>
              <w:left w:w="90" w:type="dxa"/>
              <w:bottom w:w="80" w:type="dxa"/>
              <w:right w:w="90" w:type="dxa"/>
            </w:tcMar>
          </w:tcPr>
          <w:p w14:paraId="4EF5A964" w14:textId="77777777" w:rsidR="009D6068" w:rsidRPr="00290B53" w:rsidRDefault="000F22A7">
            <w:pPr>
              <w:rPr>
                <w:sz w:val="24"/>
                <w:szCs w:val="24"/>
              </w:rPr>
            </w:pPr>
            <w:r w:rsidRPr="00290B53">
              <w:rPr>
                <w:b/>
                <w:sz w:val="24"/>
                <w:szCs w:val="24"/>
              </w:rPr>
              <w:t>Primary participants</w:t>
            </w:r>
          </w:p>
        </w:tc>
        <w:tc>
          <w:tcPr>
            <w:tcW w:w="4514" w:type="dxa"/>
            <w:tcMar>
              <w:top w:w="80" w:type="dxa"/>
              <w:left w:w="90" w:type="dxa"/>
              <w:bottom w:w="80" w:type="dxa"/>
              <w:right w:w="90" w:type="dxa"/>
            </w:tcMar>
          </w:tcPr>
          <w:p w14:paraId="41703061" w14:textId="77777777" w:rsidR="009D6068" w:rsidRPr="00290B53" w:rsidRDefault="000F22A7">
            <w:pPr>
              <w:rPr>
                <w:sz w:val="24"/>
                <w:szCs w:val="24"/>
              </w:rPr>
            </w:pPr>
            <w:r w:rsidRPr="00290B53">
              <w:rPr>
                <w:color w:val="0070C0"/>
                <w:sz w:val="24"/>
                <w:szCs w:val="24"/>
              </w:rPr>
              <w:t>Children across contrasting education pathways; caregivers; community members; teachers; facilitators; headteachers; education authorities; programme staff</w:t>
            </w:r>
          </w:p>
        </w:tc>
      </w:tr>
      <w:tr w:rsidR="009D6068" w:rsidRPr="00290B53" w14:paraId="7D29C4AA" w14:textId="77777777">
        <w:trPr>
          <w:jc w:val="center"/>
        </w:trPr>
        <w:tc>
          <w:tcPr>
            <w:tcW w:w="4514" w:type="dxa"/>
            <w:shd w:val="clear" w:color="auto" w:fill="E7E6E6"/>
            <w:tcMar>
              <w:top w:w="80" w:type="dxa"/>
              <w:left w:w="90" w:type="dxa"/>
              <w:bottom w:w="80" w:type="dxa"/>
              <w:right w:w="90" w:type="dxa"/>
            </w:tcMar>
          </w:tcPr>
          <w:p w14:paraId="071B3062" w14:textId="77777777" w:rsidR="009D6068" w:rsidRPr="00290B53" w:rsidRDefault="000F22A7">
            <w:pPr>
              <w:rPr>
                <w:sz w:val="24"/>
                <w:szCs w:val="24"/>
              </w:rPr>
            </w:pPr>
            <w:r w:rsidRPr="00290B53">
              <w:rPr>
                <w:b/>
                <w:sz w:val="24"/>
                <w:szCs w:val="24"/>
              </w:rPr>
              <w:t>Field team preparation</w:t>
            </w:r>
          </w:p>
        </w:tc>
        <w:tc>
          <w:tcPr>
            <w:tcW w:w="4514" w:type="dxa"/>
            <w:tcMar>
              <w:top w:w="80" w:type="dxa"/>
              <w:left w:w="90" w:type="dxa"/>
              <w:bottom w:w="80" w:type="dxa"/>
              <w:right w:w="90" w:type="dxa"/>
            </w:tcMar>
          </w:tcPr>
          <w:p w14:paraId="391BDE3E" w14:textId="77777777" w:rsidR="009D6068" w:rsidRPr="00290B53" w:rsidRDefault="000F22A7">
            <w:pPr>
              <w:rPr>
                <w:sz w:val="24"/>
                <w:szCs w:val="24"/>
              </w:rPr>
            </w:pPr>
            <w:r w:rsidRPr="00290B53">
              <w:rPr>
                <w:color w:val="0070C0"/>
                <w:sz w:val="24"/>
                <w:szCs w:val="24"/>
              </w:rPr>
              <w:t>5 days of structured training followed by 2 days of field testing/piloting before full data collection</w:t>
            </w:r>
          </w:p>
        </w:tc>
      </w:tr>
      <w:tr w:rsidR="009D6068" w:rsidRPr="00290B53" w14:paraId="1A1BC7C0" w14:textId="77777777">
        <w:trPr>
          <w:jc w:val="center"/>
        </w:trPr>
        <w:tc>
          <w:tcPr>
            <w:tcW w:w="4514" w:type="dxa"/>
            <w:shd w:val="clear" w:color="auto" w:fill="E7E6E6"/>
            <w:tcMar>
              <w:top w:w="80" w:type="dxa"/>
              <w:left w:w="90" w:type="dxa"/>
              <w:bottom w:w="80" w:type="dxa"/>
              <w:right w:w="90" w:type="dxa"/>
            </w:tcMar>
          </w:tcPr>
          <w:p w14:paraId="466AAD49" w14:textId="77777777" w:rsidR="009D6068" w:rsidRPr="00290B53" w:rsidRDefault="000F22A7">
            <w:pPr>
              <w:rPr>
                <w:sz w:val="24"/>
                <w:szCs w:val="24"/>
              </w:rPr>
            </w:pPr>
            <w:r w:rsidRPr="00290B53">
              <w:rPr>
                <w:b/>
                <w:sz w:val="24"/>
                <w:szCs w:val="24"/>
              </w:rPr>
              <w:t>Overall objective</w:t>
            </w:r>
          </w:p>
        </w:tc>
        <w:tc>
          <w:tcPr>
            <w:tcW w:w="4514" w:type="dxa"/>
            <w:tcMar>
              <w:top w:w="80" w:type="dxa"/>
              <w:left w:w="90" w:type="dxa"/>
              <w:bottom w:w="80" w:type="dxa"/>
              <w:right w:w="90" w:type="dxa"/>
            </w:tcMar>
          </w:tcPr>
          <w:p w14:paraId="0586A95B" w14:textId="77777777" w:rsidR="009D6068" w:rsidRPr="00290B53" w:rsidRDefault="000F22A7">
            <w:pPr>
              <w:rPr>
                <w:sz w:val="24"/>
                <w:szCs w:val="24"/>
              </w:rPr>
            </w:pPr>
            <w:r w:rsidRPr="00290B53">
              <w:rPr>
                <w:color w:val="0070C0"/>
                <w:sz w:val="24"/>
                <w:szCs w:val="24"/>
              </w:rPr>
              <w:t>To understand children’s education pathways and the interacting factors that influence successful transition, continued participation, dropout, interruption and re-entry across formal and non-formal education settings.</w:t>
            </w:r>
          </w:p>
        </w:tc>
      </w:tr>
    </w:tbl>
    <w:p w14:paraId="2EC7293B" w14:textId="77777777" w:rsidR="00290B53" w:rsidRDefault="00290B53">
      <w:pPr>
        <w:pStyle w:val="Heading1"/>
        <w:rPr>
          <w:sz w:val="24"/>
          <w:szCs w:val="24"/>
        </w:rPr>
      </w:pPr>
    </w:p>
    <w:p w14:paraId="006AC094" w14:textId="77777777" w:rsidR="00290B53" w:rsidRDefault="00290B53">
      <w:pPr>
        <w:pStyle w:val="Heading1"/>
        <w:rPr>
          <w:sz w:val="24"/>
          <w:szCs w:val="24"/>
        </w:rPr>
      </w:pPr>
    </w:p>
    <w:p w14:paraId="063D2A45" w14:textId="77777777" w:rsidR="00290B53" w:rsidRDefault="00290B53">
      <w:pPr>
        <w:pStyle w:val="Heading1"/>
        <w:rPr>
          <w:sz w:val="24"/>
          <w:szCs w:val="24"/>
        </w:rPr>
      </w:pPr>
    </w:p>
    <w:p w14:paraId="44B4B332" w14:textId="77777777" w:rsidR="00290B53" w:rsidRDefault="00290B53">
      <w:pPr>
        <w:pStyle w:val="Heading1"/>
        <w:rPr>
          <w:sz w:val="24"/>
          <w:szCs w:val="24"/>
        </w:rPr>
      </w:pPr>
    </w:p>
    <w:p w14:paraId="6900B588" w14:textId="77777777" w:rsidR="00290B53" w:rsidRPr="00290B53" w:rsidRDefault="00290B53" w:rsidP="00290B53"/>
    <w:p w14:paraId="36CAD35D" w14:textId="540FA27F" w:rsidR="009D6068" w:rsidRPr="00290B53" w:rsidRDefault="000F22A7">
      <w:pPr>
        <w:pStyle w:val="Heading1"/>
        <w:rPr>
          <w:sz w:val="24"/>
          <w:szCs w:val="24"/>
        </w:rPr>
      </w:pPr>
      <w:r w:rsidRPr="00290B53">
        <w:rPr>
          <w:sz w:val="24"/>
          <w:szCs w:val="24"/>
        </w:rPr>
        <w:lastRenderedPageBreak/>
        <w:t>2. INTRODUCTION</w:t>
      </w:r>
    </w:p>
    <w:p w14:paraId="1E1B5C9F" w14:textId="77777777" w:rsidR="009D6068" w:rsidRPr="00290B53" w:rsidRDefault="000F22A7">
      <w:pPr>
        <w:rPr>
          <w:sz w:val="24"/>
          <w:szCs w:val="24"/>
        </w:rPr>
      </w:pPr>
      <w:r w:rsidRPr="00290B53">
        <w:rPr>
          <w:sz w:val="24"/>
          <w:szCs w:val="24"/>
        </w:rPr>
        <w:t>This Terms of Reference sets out the requirements for a qualitative assessment of education pathways and transitions across selected programme locations in Central Darfur, North Kordofan and River Nile states. The assessment will examine how children move between grades and education levels, as well as between non-formal and formal education, and why children facing similar circumstances may experience different transition, retention, dropout and re-entry outcomes.</w:t>
      </w:r>
    </w:p>
    <w:p w14:paraId="1ABCFE54" w14:textId="77777777" w:rsidR="009D6068" w:rsidRPr="00290B53" w:rsidRDefault="000F22A7">
      <w:pPr>
        <w:rPr>
          <w:sz w:val="24"/>
          <w:szCs w:val="24"/>
        </w:rPr>
      </w:pPr>
      <w:r w:rsidRPr="00290B53">
        <w:rPr>
          <w:sz w:val="24"/>
          <w:szCs w:val="24"/>
        </w:rPr>
        <w:t>The study is intended to generate practical evidence for programme adaptation and education-system strengthening. It will place children’s experiences at the centre while examining the interaction of household conditions, teaching and school practices, community dynamics, displacement, accessibility and education-system arrangements. The final sites, participant distribution and field sequence will be refined during inception according to programme footprint, access, security and the need to capture meaningful variation across the three states.</w:t>
      </w:r>
    </w:p>
    <w:p w14:paraId="5F75A9B1" w14:textId="77777777" w:rsidR="009D6068" w:rsidRPr="00290B53" w:rsidRDefault="000F22A7">
      <w:pPr>
        <w:pStyle w:val="Heading1"/>
        <w:rPr>
          <w:sz w:val="24"/>
          <w:szCs w:val="24"/>
        </w:rPr>
      </w:pPr>
      <w:r w:rsidRPr="00290B53">
        <w:rPr>
          <w:sz w:val="24"/>
          <w:szCs w:val="24"/>
        </w:rPr>
        <w:t>3. BACKGROUND AND CONTEXT</w:t>
      </w:r>
    </w:p>
    <w:p w14:paraId="3FFBC896" w14:textId="77777777" w:rsidR="009D6068" w:rsidRPr="00290B53" w:rsidRDefault="000F22A7">
      <w:pPr>
        <w:rPr>
          <w:sz w:val="24"/>
          <w:szCs w:val="24"/>
        </w:rPr>
      </w:pPr>
      <w:r w:rsidRPr="00290B53">
        <w:rPr>
          <w:sz w:val="24"/>
          <w:szCs w:val="24"/>
        </w:rPr>
        <w:t>Children’s education pathways are not always linear. They may include grade repetition, interrupted attendance, delayed transition, movement between schools, entry into or exit from non-formal education, dropout and later re-entry. Education systems also shape available opportunities through admission rules, assessment and certification requirements, school capacity and the availability of formal, non-formal, remedial and vocational pathways.</w:t>
      </w:r>
    </w:p>
    <w:p w14:paraId="394B01CD" w14:textId="77777777" w:rsidR="009D6068" w:rsidRPr="00290B53" w:rsidRDefault="000F22A7">
      <w:pPr>
        <w:rPr>
          <w:sz w:val="24"/>
          <w:szCs w:val="24"/>
        </w:rPr>
      </w:pPr>
      <w:r w:rsidRPr="00290B53">
        <w:rPr>
          <w:sz w:val="24"/>
          <w:szCs w:val="24"/>
        </w:rPr>
        <w:t>The assessment will therefore examine transition as a staged pathway rather than a single enrolment event. It will consider preparation and learning; assessment or eligibility; access, documentation and admission; enrolment or placement; and continued participation, learning, safety and belonging after transition. Across Central Darfur, North Kordofan and River Nile, the study will deliberately capture variation in displacement, accessibility, education provision and programme exposure.</w:t>
      </w:r>
    </w:p>
    <w:p w14:paraId="0D90F11D" w14:textId="77777777" w:rsidR="009D6068" w:rsidRPr="00290B53" w:rsidRDefault="000F22A7">
      <w:pPr>
        <w:pStyle w:val="Heading1"/>
        <w:rPr>
          <w:sz w:val="24"/>
          <w:szCs w:val="24"/>
        </w:rPr>
      </w:pPr>
      <w:r w:rsidRPr="00290B53">
        <w:rPr>
          <w:sz w:val="24"/>
          <w:szCs w:val="24"/>
        </w:rPr>
        <w:t>4. SCOPE OF STUDY</w:t>
      </w:r>
    </w:p>
    <w:p w14:paraId="0C7E9EA2" w14:textId="77777777" w:rsidR="009D6068" w:rsidRPr="00290B53" w:rsidRDefault="000F22A7">
      <w:pPr>
        <w:pStyle w:val="Heading2"/>
        <w:rPr>
          <w:sz w:val="24"/>
          <w:szCs w:val="24"/>
        </w:rPr>
      </w:pPr>
      <w:r w:rsidRPr="00290B53">
        <w:rPr>
          <w:sz w:val="24"/>
          <w:szCs w:val="24"/>
        </w:rPr>
        <w:t>4.1 Purpose, Objectives and Scope</w:t>
      </w:r>
    </w:p>
    <w:p w14:paraId="7098700F" w14:textId="77777777" w:rsidR="009D6068" w:rsidRPr="00290B53" w:rsidRDefault="000F22A7">
      <w:pPr>
        <w:rPr>
          <w:sz w:val="24"/>
          <w:szCs w:val="24"/>
        </w:rPr>
      </w:pPr>
      <w:r w:rsidRPr="00290B53">
        <w:rPr>
          <w:sz w:val="24"/>
          <w:szCs w:val="24"/>
        </w:rPr>
        <w:t>The primary purpose is to conduct a rigorous qualitative assessment of education pathways and transitions, with particular attention to transitions between grades and levels and transitions from non-formal to formal education. The assessment will identify the factors enabling or constraining educational continuity and explain how and why children facing similar circumstances experience different outcomes.</w:t>
      </w:r>
    </w:p>
    <w:p w14:paraId="230FED08" w14:textId="77777777" w:rsidR="009D6068" w:rsidRPr="00290B53" w:rsidRDefault="000F22A7">
      <w:pPr>
        <w:rPr>
          <w:sz w:val="24"/>
          <w:szCs w:val="24"/>
        </w:rPr>
      </w:pPr>
      <w:r w:rsidRPr="00290B53">
        <w:rPr>
          <w:sz w:val="24"/>
          <w:szCs w:val="24"/>
        </w:rPr>
        <w:t>The overall objective is to understand children’s education pathways and the interacting factors that influence successful transition, continued participation, dropout, interruption and re-entry across formal and non-formal education settings.</w:t>
      </w:r>
    </w:p>
    <w:p w14:paraId="35050FDE" w14:textId="77777777" w:rsidR="009D6068" w:rsidRPr="00290B53" w:rsidRDefault="000F22A7">
      <w:pPr>
        <w:rPr>
          <w:sz w:val="24"/>
          <w:szCs w:val="24"/>
        </w:rPr>
      </w:pPr>
      <w:r w:rsidRPr="00290B53">
        <w:rPr>
          <w:sz w:val="24"/>
          <w:szCs w:val="24"/>
        </w:rPr>
        <w:t>Specific objectives are to:</w:t>
      </w:r>
    </w:p>
    <w:p w14:paraId="1E3E87D3" w14:textId="77777777" w:rsidR="009D6068" w:rsidRPr="00290B53" w:rsidRDefault="000F22A7">
      <w:pPr>
        <w:pStyle w:val="ListBullet"/>
        <w:spacing w:after="40"/>
        <w:ind w:hanging="173"/>
        <w:rPr>
          <w:sz w:val="24"/>
          <w:szCs w:val="24"/>
        </w:rPr>
      </w:pPr>
      <w:r w:rsidRPr="00290B53">
        <w:rPr>
          <w:sz w:val="24"/>
          <w:szCs w:val="24"/>
        </w:rPr>
        <w:t>Map the formal and actual pathways through which children move between grades, education levels and non-formal and formal education.</w:t>
      </w:r>
    </w:p>
    <w:p w14:paraId="5FED6AC3" w14:textId="77777777" w:rsidR="009D6068" w:rsidRPr="00290B53" w:rsidRDefault="000F22A7">
      <w:pPr>
        <w:pStyle w:val="ListBullet"/>
        <w:spacing w:after="40"/>
        <w:ind w:hanging="173"/>
        <w:rPr>
          <w:sz w:val="24"/>
          <w:szCs w:val="24"/>
        </w:rPr>
      </w:pPr>
      <w:r w:rsidRPr="00290B53">
        <w:rPr>
          <w:sz w:val="24"/>
          <w:szCs w:val="24"/>
        </w:rPr>
        <w:lastRenderedPageBreak/>
        <w:t>Identify critical points at which learners are delayed, excluded, disengage or drop out.</w:t>
      </w:r>
    </w:p>
    <w:p w14:paraId="3225B520" w14:textId="77777777" w:rsidR="009D6068" w:rsidRPr="00290B53" w:rsidRDefault="000F22A7">
      <w:pPr>
        <w:pStyle w:val="ListBullet"/>
        <w:spacing w:after="40"/>
        <w:ind w:hanging="173"/>
        <w:rPr>
          <w:sz w:val="24"/>
          <w:szCs w:val="24"/>
        </w:rPr>
      </w:pPr>
      <w:r w:rsidRPr="00290B53">
        <w:rPr>
          <w:sz w:val="24"/>
          <w:szCs w:val="24"/>
        </w:rPr>
        <w:t>Understand children’s experiences of learning, participation, safety, inclusion and belonging before, during and after transition.</w:t>
      </w:r>
    </w:p>
    <w:p w14:paraId="6BA250E2" w14:textId="77777777" w:rsidR="009D6068" w:rsidRPr="00290B53" w:rsidRDefault="000F22A7">
      <w:pPr>
        <w:pStyle w:val="ListBullet"/>
        <w:spacing w:after="40"/>
        <w:ind w:hanging="173"/>
        <w:rPr>
          <w:sz w:val="24"/>
          <w:szCs w:val="24"/>
        </w:rPr>
      </w:pPr>
      <w:r w:rsidRPr="00290B53">
        <w:rPr>
          <w:sz w:val="24"/>
          <w:szCs w:val="24"/>
        </w:rPr>
        <w:t>Examine how household pressures, displacement, costs, gender norms, disability, language, ethnicity and other factors shape educational continuity.</w:t>
      </w:r>
    </w:p>
    <w:p w14:paraId="4D05DA26" w14:textId="77777777" w:rsidR="009D6068" w:rsidRPr="00290B53" w:rsidRDefault="000F22A7">
      <w:pPr>
        <w:pStyle w:val="ListBullet"/>
        <w:spacing w:after="40"/>
        <w:ind w:hanging="173"/>
        <w:rPr>
          <w:sz w:val="24"/>
          <w:szCs w:val="24"/>
        </w:rPr>
      </w:pPr>
      <w:r w:rsidRPr="00290B53">
        <w:rPr>
          <w:sz w:val="24"/>
          <w:szCs w:val="24"/>
        </w:rPr>
        <w:t>Assess how classroom practices, teaching quality, teacher-learner relationships, school climate, accessibility and protection influence retention and transition.</w:t>
      </w:r>
    </w:p>
    <w:p w14:paraId="748EBAF2" w14:textId="77777777" w:rsidR="009D6068" w:rsidRPr="00290B53" w:rsidRDefault="000F22A7">
      <w:pPr>
        <w:pStyle w:val="ListBullet"/>
        <w:spacing w:after="40"/>
        <w:ind w:hanging="173"/>
        <w:rPr>
          <w:sz w:val="24"/>
          <w:szCs w:val="24"/>
        </w:rPr>
      </w:pPr>
      <w:r w:rsidRPr="00290B53">
        <w:rPr>
          <w:sz w:val="24"/>
          <w:szCs w:val="24"/>
        </w:rPr>
        <w:t>Compare children who transitioned successfully, did not transition, dropped out, re-entered education or moved to alternative pathways.</w:t>
      </w:r>
    </w:p>
    <w:p w14:paraId="22A6B945" w14:textId="77777777" w:rsidR="009D6068" w:rsidRPr="00290B53" w:rsidRDefault="000F22A7">
      <w:pPr>
        <w:pStyle w:val="ListBullet"/>
        <w:spacing w:after="40"/>
        <w:ind w:hanging="173"/>
        <w:rPr>
          <w:sz w:val="24"/>
          <w:szCs w:val="24"/>
        </w:rPr>
      </w:pPr>
      <w:r w:rsidRPr="00290B53">
        <w:rPr>
          <w:sz w:val="24"/>
          <w:szCs w:val="24"/>
        </w:rPr>
        <w:t>Assess how non-formal and accelerated education programmes prepare learners for, connect them to and support them within formal education.</w:t>
      </w:r>
    </w:p>
    <w:p w14:paraId="711E6082" w14:textId="77777777" w:rsidR="009D6068" w:rsidRPr="00290B53" w:rsidRDefault="000F22A7">
      <w:pPr>
        <w:pStyle w:val="ListBullet"/>
        <w:spacing w:after="40"/>
        <w:ind w:hanging="173"/>
        <w:rPr>
          <w:sz w:val="24"/>
          <w:szCs w:val="24"/>
        </w:rPr>
      </w:pPr>
      <w:r w:rsidRPr="00290B53">
        <w:rPr>
          <w:sz w:val="24"/>
          <w:szCs w:val="24"/>
        </w:rPr>
        <w:t>Identify gaps in school, community and system support, including fees, documentation, placement, remedial learning, foundational skills, protection and vocational options.</w:t>
      </w:r>
    </w:p>
    <w:p w14:paraId="35695044" w14:textId="77777777" w:rsidR="009D6068" w:rsidRPr="00290B53" w:rsidRDefault="000F22A7">
      <w:pPr>
        <w:pStyle w:val="ListBullet"/>
        <w:spacing w:after="40"/>
        <w:ind w:hanging="173"/>
        <w:rPr>
          <w:sz w:val="24"/>
          <w:szCs w:val="24"/>
        </w:rPr>
      </w:pPr>
      <w:r w:rsidRPr="00290B53">
        <w:rPr>
          <w:sz w:val="24"/>
          <w:szCs w:val="24"/>
        </w:rPr>
        <w:t>Develop practical, evidence-based recommendations to strengthen transition preparation, enrolment, placement, retention, re-entry and follow-up.</w:t>
      </w:r>
    </w:p>
    <w:p w14:paraId="69AC10F1" w14:textId="77777777" w:rsidR="00290B53" w:rsidRDefault="00290B53">
      <w:pPr>
        <w:rPr>
          <w:sz w:val="24"/>
          <w:szCs w:val="24"/>
        </w:rPr>
      </w:pPr>
    </w:p>
    <w:p w14:paraId="2439100E" w14:textId="5B410D67" w:rsidR="009D6068" w:rsidRPr="00290B53" w:rsidRDefault="000F22A7">
      <w:pPr>
        <w:rPr>
          <w:sz w:val="24"/>
          <w:szCs w:val="24"/>
        </w:rPr>
      </w:pPr>
      <w:r w:rsidRPr="00290B53">
        <w:rPr>
          <w:sz w:val="24"/>
          <w:szCs w:val="24"/>
        </w:rPr>
        <w:t>Geographic scope: Central Darfur, North Kordofan and River Nile states. The final localities, communities, schools and non-formal learning sites will be agreed during inception. The study should include a mix of accessible, remote and displacement-affected settings where feasible and safe.</w:t>
      </w:r>
    </w:p>
    <w:p w14:paraId="3C29AA46" w14:textId="77777777" w:rsidR="009D6068" w:rsidRPr="00290B53" w:rsidRDefault="000F22A7">
      <w:pPr>
        <w:pStyle w:val="Heading2"/>
        <w:rPr>
          <w:sz w:val="24"/>
          <w:szCs w:val="24"/>
        </w:rPr>
      </w:pPr>
      <w:r w:rsidRPr="00290B53">
        <w:rPr>
          <w:sz w:val="24"/>
          <w:szCs w:val="24"/>
        </w:rPr>
        <w:t>4.2 Intended Audience and Use of the Study</w:t>
      </w:r>
    </w:p>
    <w:p w14:paraId="25761A52" w14:textId="77777777" w:rsidR="009D6068" w:rsidRPr="00290B53" w:rsidRDefault="000F22A7">
      <w:pPr>
        <w:pStyle w:val="ListBullet"/>
        <w:spacing w:after="40"/>
        <w:ind w:hanging="173"/>
        <w:rPr>
          <w:sz w:val="24"/>
          <w:szCs w:val="24"/>
        </w:rPr>
      </w:pPr>
      <w:r w:rsidRPr="00290B53">
        <w:rPr>
          <w:sz w:val="24"/>
          <w:szCs w:val="24"/>
        </w:rPr>
        <w:t>SCI Sudan Country Office programme, Education, MEAL, Learning and Evidence, Safeguarding and senior management teams - for programme adaptation and evidence use.</w:t>
      </w:r>
    </w:p>
    <w:p w14:paraId="3EDC7BEE" w14:textId="77777777" w:rsidR="009D6068" w:rsidRPr="00290B53" w:rsidRDefault="000F22A7">
      <w:pPr>
        <w:pStyle w:val="ListBullet"/>
        <w:spacing w:after="40"/>
        <w:ind w:hanging="173"/>
        <w:rPr>
          <w:sz w:val="24"/>
          <w:szCs w:val="24"/>
        </w:rPr>
      </w:pPr>
      <w:r w:rsidRPr="00290B53">
        <w:rPr>
          <w:sz w:val="24"/>
          <w:szCs w:val="24"/>
        </w:rPr>
        <w:t>Implementing partners - to strengthen pathway support, follow-up and community engagement.</w:t>
      </w:r>
    </w:p>
    <w:p w14:paraId="2B8B1F85" w14:textId="77777777" w:rsidR="009D6068" w:rsidRPr="00290B53" w:rsidRDefault="000F22A7">
      <w:pPr>
        <w:pStyle w:val="ListBullet"/>
        <w:spacing w:after="40"/>
        <w:ind w:hanging="173"/>
        <w:rPr>
          <w:sz w:val="24"/>
          <w:szCs w:val="24"/>
        </w:rPr>
      </w:pPr>
      <w:r w:rsidRPr="00290B53">
        <w:rPr>
          <w:sz w:val="24"/>
          <w:szCs w:val="24"/>
        </w:rPr>
        <w:t>Education authorities and relevant system actors - to inform transition, placement, certification, re-entry and learner-tracking improvements.</w:t>
      </w:r>
    </w:p>
    <w:p w14:paraId="134504CA" w14:textId="77777777" w:rsidR="009D6068" w:rsidRPr="00290B53" w:rsidRDefault="000F22A7">
      <w:pPr>
        <w:pStyle w:val="ListBullet"/>
        <w:spacing w:after="40"/>
        <w:ind w:hanging="173"/>
        <w:rPr>
          <w:sz w:val="24"/>
          <w:szCs w:val="24"/>
        </w:rPr>
      </w:pPr>
      <w:r w:rsidRPr="00290B53">
        <w:rPr>
          <w:sz w:val="24"/>
          <w:szCs w:val="24"/>
        </w:rPr>
        <w:t>Donors and technical stakeholders - to understand barriers, enabling factors and practical options for future programme design and scale-up.</w:t>
      </w:r>
    </w:p>
    <w:p w14:paraId="59D57A32" w14:textId="77777777" w:rsidR="009D6068" w:rsidRPr="00290B53" w:rsidRDefault="000F22A7">
      <w:pPr>
        <w:pStyle w:val="ListBullet"/>
        <w:spacing w:after="40"/>
        <w:ind w:hanging="173"/>
        <w:rPr>
          <w:sz w:val="24"/>
          <w:szCs w:val="24"/>
        </w:rPr>
      </w:pPr>
      <w:r w:rsidRPr="00290B53">
        <w:rPr>
          <w:sz w:val="24"/>
          <w:szCs w:val="24"/>
        </w:rPr>
        <w:t>Participating children and communities - through accessible feedback on major findings and agreed actions.</w:t>
      </w:r>
    </w:p>
    <w:p w14:paraId="6DBDAE92" w14:textId="77777777" w:rsidR="009D6068" w:rsidRPr="00290B53" w:rsidRDefault="000F22A7">
      <w:pPr>
        <w:pStyle w:val="Heading2"/>
        <w:rPr>
          <w:sz w:val="24"/>
          <w:szCs w:val="24"/>
        </w:rPr>
      </w:pPr>
      <w:r w:rsidRPr="00290B53">
        <w:rPr>
          <w:sz w:val="24"/>
          <w:szCs w:val="24"/>
        </w:rPr>
        <w:t>4.3 Key Study Questions</w:t>
      </w:r>
    </w:p>
    <w:p w14:paraId="20DF1226" w14:textId="77777777" w:rsidR="009D6068" w:rsidRPr="00290B53" w:rsidRDefault="000F22A7">
      <w:pPr>
        <w:pStyle w:val="ListBullet"/>
        <w:spacing w:after="40"/>
        <w:ind w:hanging="173"/>
        <w:rPr>
          <w:sz w:val="24"/>
          <w:szCs w:val="24"/>
        </w:rPr>
      </w:pPr>
      <w:r w:rsidRPr="00290B53">
        <w:rPr>
          <w:sz w:val="24"/>
          <w:szCs w:val="24"/>
        </w:rPr>
        <w:t>What factors influence successful transitions between grades and levels and from non-formal to formal education?</w:t>
      </w:r>
    </w:p>
    <w:p w14:paraId="28C80011" w14:textId="77777777" w:rsidR="009D6068" w:rsidRPr="00290B53" w:rsidRDefault="000F22A7">
      <w:pPr>
        <w:pStyle w:val="ListBullet"/>
        <w:spacing w:after="40"/>
        <w:ind w:hanging="173"/>
        <w:rPr>
          <w:sz w:val="24"/>
          <w:szCs w:val="24"/>
        </w:rPr>
      </w:pPr>
      <w:r w:rsidRPr="00290B53">
        <w:rPr>
          <w:sz w:val="24"/>
          <w:szCs w:val="24"/>
        </w:rPr>
        <w:t>At what points in the education pathway are children most likely to disengage, fail to transition or drop out, and why?</w:t>
      </w:r>
    </w:p>
    <w:p w14:paraId="1BB751DD" w14:textId="77777777" w:rsidR="009D6068" w:rsidRPr="00290B53" w:rsidRDefault="000F22A7">
      <w:pPr>
        <w:pStyle w:val="ListBullet"/>
        <w:spacing w:after="40"/>
        <w:ind w:hanging="173"/>
        <w:rPr>
          <w:sz w:val="24"/>
          <w:szCs w:val="24"/>
        </w:rPr>
      </w:pPr>
      <w:r w:rsidRPr="00290B53">
        <w:rPr>
          <w:sz w:val="24"/>
          <w:szCs w:val="24"/>
        </w:rPr>
        <w:t>How do children describe their experiences of school, learning, safety, inclusion, relationships and belonging?</w:t>
      </w:r>
    </w:p>
    <w:p w14:paraId="62CC3BE9" w14:textId="77777777" w:rsidR="009D6068" w:rsidRPr="00290B53" w:rsidRDefault="000F22A7">
      <w:pPr>
        <w:pStyle w:val="ListBullet"/>
        <w:spacing w:after="40"/>
        <w:ind w:hanging="173"/>
        <w:rPr>
          <w:sz w:val="24"/>
          <w:szCs w:val="24"/>
        </w:rPr>
      </w:pPr>
      <w:r w:rsidRPr="00290B53">
        <w:rPr>
          <w:sz w:val="24"/>
          <w:szCs w:val="24"/>
        </w:rPr>
        <w:lastRenderedPageBreak/>
        <w:t>What classroom-level factors, including teaching practices, participation, teacher-learner relationships and accessibility, affect retention and progression?</w:t>
      </w:r>
    </w:p>
    <w:p w14:paraId="5023556D" w14:textId="77777777" w:rsidR="009D6068" w:rsidRPr="00290B53" w:rsidRDefault="000F22A7">
      <w:pPr>
        <w:pStyle w:val="ListBullet"/>
        <w:spacing w:after="40"/>
        <w:ind w:hanging="173"/>
        <w:rPr>
          <w:sz w:val="24"/>
          <w:szCs w:val="24"/>
        </w:rPr>
      </w:pPr>
      <w:r w:rsidRPr="00290B53">
        <w:rPr>
          <w:sz w:val="24"/>
          <w:szCs w:val="24"/>
        </w:rPr>
        <w:t>How do household pressures, displacement, poverty, direct and indirect education costs, gender norms, caregiving, work and mobility influence educational pathways?</w:t>
      </w:r>
    </w:p>
    <w:p w14:paraId="76911322" w14:textId="77777777" w:rsidR="009D6068" w:rsidRPr="00290B53" w:rsidRDefault="000F22A7">
      <w:pPr>
        <w:pStyle w:val="ListBullet"/>
        <w:spacing w:after="40"/>
        <w:ind w:hanging="173"/>
        <w:rPr>
          <w:sz w:val="24"/>
          <w:szCs w:val="24"/>
        </w:rPr>
      </w:pPr>
      <w:r w:rsidRPr="00290B53">
        <w:rPr>
          <w:sz w:val="24"/>
          <w:szCs w:val="24"/>
        </w:rPr>
        <w:t>Which population groups are more or less likely to transition, remain in education or re-enter, and how do intersecting vulnerabilities shape their experiences?</w:t>
      </w:r>
    </w:p>
    <w:p w14:paraId="3697E5B4" w14:textId="77777777" w:rsidR="009D6068" w:rsidRPr="00290B53" w:rsidRDefault="000F22A7">
      <w:pPr>
        <w:pStyle w:val="ListBullet"/>
        <w:spacing w:after="40"/>
        <w:ind w:hanging="173"/>
        <w:rPr>
          <w:sz w:val="24"/>
          <w:szCs w:val="24"/>
        </w:rPr>
      </w:pPr>
      <w:r w:rsidRPr="00290B53">
        <w:rPr>
          <w:sz w:val="24"/>
          <w:szCs w:val="24"/>
        </w:rPr>
        <w:t>How do non-formal and accelerated education pathways support or fail to support assessment, certification, placement and transition into formal schooling?</w:t>
      </w:r>
    </w:p>
    <w:p w14:paraId="7C540906" w14:textId="77777777" w:rsidR="009D6068" w:rsidRPr="00290B53" w:rsidRDefault="000F22A7">
      <w:pPr>
        <w:pStyle w:val="ListBullet"/>
        <w:spacing w:after="40"/>
        <w:ind w:hanging="173"/>
        <w:rPr>
          <w:sz w:val="24"/>
          <w:szCs w:val="24"/>
        </w:rPr>
      </w:pPr>
      <w:r w:rsidRPr="00290B53">
        <w:rPr>
          <w:sz w:val="24"/>
          <w:szCs w:val="24"/>
        </w:rPr>
        <w:t>What formal and informal support is available before and after transition, including remedial classes, foundational learning, fee support, psychosocial support and protection referrals?</w:t>
      </w:r>
    </w:p>
    <w:p w14:paraId="3EEB14D4" w14:textId="77777777" w:rsidR="009D6068" w:rsidRPr="00290B53" w:rsidRDefault="000F22A7">
      <w:pPr>
        <w:pStyle w:val="ListBullet"/>
        <w:spacing w:after="40"/>
        <w:ind w:hanging="173"/>
        <w:rPr>
          <w:sz w:val="24"/>
          <w:szCs w:val="24"/>
        </w:rPr>
      </w:pPr>
      <w:r w:rsidRPr="00290B53">
        <w:rPr>
          <w:sz w:val="24"/>
          <w:szCs w:val="24"/>
        </w:rPr>
        <w:t>How effectively do non-formal providers, formal schools, communities and education authorities communicate, coordinate and track learners across transition stages?</w:t>
      </w:r>
    </w:p>
    <w:p w14:paraId="5B8AE759" w14:textId="77777777" w:rsidR="009D6068" w:rsidRPr="00290B53" w:rsidRDefault="000F22A7">
      <w:pPr>
        <w:pStyle w:val="ListBullet"/>
        <w:spacing w:after="40"/>
        <w:ind w:hanging="173"/>
        <w:rPr>
          <w:sz w:val="24"/>
          <w:szCs w:val="24"/>
        </w:rPr>
      </w:pPr>
      <w:r w:rsidRPr="00290B53">
        <w:rPr>
          <w:sz w:val="24"/>
          <w:szCs w:val="24"/>
        </w:rPr>
        <w:t>What changes are needed at classroom, school, community, programme and system levels to improve retention, transition and meaningful learning?</w:t>
      </w:r>
    </w:p>
    <w:p w14:paraId="7ADA3578" w14:textId="77777777" w:rsidR="009D6068" w:rsidRPr="00290B53" w:rsidRDefault="000F22A7">
      <w:pPr>
        <w:pStyle w:val="Heading1"/>
        <w:rPr>
          <w:sz w:val="24"/>
          <w:szCs w:val="24"/>
        </w:rPr>
      </w:pPr>
      <w:r w:rsidRPr="00290B53">
        <w:rPr>
          <w:sz w:val="24"/>
          <w:szCs w:val="24"/>
        </w:rPr>
        <w:t>5. STUDY METHODOLOGY</w:t>
      </w:r>
    </w:p>
    <w:p w14:paraId="20422B44" w14:textId="77777777" w:rsidR="009D6068" w:rsidRPr="00290B53" w:rsidRDefault="000F22A7">
      <w:pPr>
        <w:pStyle w:val="Heading2"/>
        <w:rPr>
          <w:sz w:val="24"/>
          <w:szCs w:val="24"/>
        </w:rPr>
      </w:pPr>
      <w:r w:rsidRPr="00290B53">
        <w:rPr>
          <w:sz w:val="24"/>
          <w:szCs w:val="24"/>
        </w:rPr>
        <w:t>5.1 Study Design</w:t>
      </w:r>
    </w:p>
    <w:p w14:paraId="25828E1F" w14:textId="77777777" w:rsidR="009D6068" w:rsidRPr="00290B53" w:rsidRDefault="000F22A7">
      <w:pPr>
        <w:rPr>
          <w:sz w:val="24"/>
          <w:szCs w:val="24"/>
        </w:rPr>
      </w:pPr>
      <w:r w:rsidRPr="00290B53">
        <w:rPr>
          <w:sz w:val="24"/>
          <w:szCs w:val="24"/>
        </w:rPr>
        <w:t>The study will use a multi-site comparative qualitative design that is child-centred and pathway-based. It will reconstruct children’s journeys across entry, participation, progression, assessment, transition, enrolment, retention, dropout and re-entry, recognising that pathways may include repetition, interruption and movement between formal, non-formal and alternative options.</w:t>
      </w:r>
    </w:p>
    <w:p w14:paraId="1C92FA81" w14:textId="77777777" w:rsidR="009D6068" w:rsidRPr="00290B53" w:rsidRDefault="000F22A7">
      <w:pPr>
        <w:rPr>
          <w:sz w:val="24"/>
          <w:szCs w:val="24"/>
        </w:rPr>
      </w:pPr>
      <w:r w:rsidRPr="00290B53">
        <w:rPr>
          <w:sz w:val="24"/>
          <w:szCs w:val="24"/>
        </w:rPr>
        <w:t>The design will combine child-friendly in-depth interviews, participatory pathway and experience mapping, focus group discussions, key informant interviews, document review and structured school or learning-site observation. Contrasting cases will be used to explain why children facing similar circumstances experience different outcomes. Analysis will consider interacting factors at child, household, classroom, school, community and education-system levels.</w:t>
      </w:r>
    </w:p>
    <w:p w14:paraId="4DA0E607" w14:textId="77777777" w:rsidR="009D6068" w:rsidRPr="00290B53" w:rsidRDefault="000F22A7">
      <w:pPr>
        <w:pStyle w:val="Heading2"/>
        <w:rPr>
          <w:sz w:val="24"/>
          <w:szCs w:val="24"/>
        </w:rPr>
      </w:pPr>
      <w:r w:rsidRPr="00290B53">
        <w:rPr>
          <w:sz w:val="24"/>
          <w:szCs w:val="24"/>
        </w:rPr>
        <w:t>5.2 Sampling</w:t>
      </w:r>
    </w:p>
    <w:p w14:paraId="30A5791B" w14:textId="77777777" w:rsidR="009D6068" w:rsidRPr="00290B53" w:rsidRDefault="000F22A7">
      <w:pPr>
        <w:rPr>
          <w:sz w:val="24"/>
          <w:szCs w:val="24"/>
        </w:rPr>
      </w:pPr>
      <w:r w:rsidRPr="00290B53">
        <w:rPr>
          <w:sz w:val="24"/>
          <w:szCs w:val="24"/>
        </w:rPr>
        <w:t>The study will use criterion-based purposive and maximum-variation sampling to select information-rich cases across the three states. Sampling will intentionally include contrasting transition outcomes, population groups and service contexts. Positive-deviance and disconfirming cases will be included to test emerging explanations. Snowball or community-based identification may be used cautiously to reach children who have dropped out or are not captured in school records.</w:t>
      </w:r>
    </w:p>
    <w:p w14:paraId="5723BD20" w14:textId="77777777" w:rsidR="009D6068" w:rsidRPr="00290B53" w:rsidRDefault="000F22A7">
      <w:pPr>
        <w:rPr>
          <w:sz w:val="24"/>
          <w:szCs w:val="24"/>
        </w:rPr>
      </w:pPr>
      <w:r w:rsidRPr="00290B53">
        <w:rPr>
          <w:sz w:val="24"/>
          <w:szCs w:val="24"/>
        </w:rPr>
        <w:t>A sampling matrix will be finalised during inception. A realistic indicative sample is provided below and may be adjusted based on access, diversity and thematic saturation:</w:t>
      </w:r>
    </w:p>
    <w:tbl>
      <w:tblPr>
        <w:tblStyle w:val="TableGrid"/>
        <w:tblW w:w="0" w:type="auto"/>
        <w:jc w:val="center"/>
        <w:tblLook w:val="04A0" w:firstRow="1" w:lastRow="0" w:firstColumn="1" w:lastColumn="0" w:noHBand="0" w:noVBand="1"/>
      </w:tblPr>
      <w:tblGrid>
        <w:gridCol w:w="2257"/>
        <w:gridCol w:w="2257"/>
        <w:gridCol w:w="2257"/>
        <w:gridCol w:w="2257"/>
      </w:tblGrid>
      <w:tr w:rsidR="009D6068" w:rsidRPr="00290B53" w14:paraId="33904F9F" w14:textId="77777777">
        <w:trPr>
          <w:tblHeader/>
          <w:jc w:val="center"/>
        </w:trPr>
        <w:tc>
          <w:tcPr>
            <w:tcW w:w="2257" w:type="dxa"/>
            <w:shd w:val="clear" w:color="auto" w:fill="DA291C"/>
            <w:tcMar>
              <w:top w:w="80" w:type="dxa"/>
              <w:left w:w="90" w:type="dxa"/>
              <w:bottom w:w="80" w:type="dxa"/>
              <w:right w:w="90" w:type="dxa"/>
            </w:tcMar>
          </w:tcPr>
          <w:p w14:paraId="111B56EF" w14:textId="77777777" w:rsidR="009D6068" w:rsidRPr="00290B53" w:rsidRDefault="000F22A7">
            <w:pPr>
              <w:spacing w:after="20"/>
              <w:rPr>
                <w:sz w:val="24"/>
                <w:szCs w:val="24"/>
              </w:rPr>
            </w:pPr>
            <w:r w:rsidRPr="00290B53">
              <w:rPr>
                <w:b/>
                <w:color w:val="FFFFFF"/>
                <w:sz w:val="24"/>
                <w:szCs w:val="24"/>
              </w:rPr>
              <w:lastRenderedPageBreak/>
              <w:t>Participant group</w:t>
            </w:r>
          </w:p>
        </w:tc>
        <w:tc>
          <w:tcPr>
            <w:tcW w:w="2257" w:type="dxa"/>
            <w:shd w:val="clear" w:color="auto" w:fill="DA291C"/>
            <w:tcMar>
              <w:top w:w="80" w:type="dxa"/>
              <w:left w:w="90" w:type="dxa"/>
              <w:bottom w:w="80" w:type="dxa"/>
              <w:right w:w="90" w:type="dxa"/>
            </w:tcMar>
          </w:tcPr>
          <w:p w14:paraId="60E2CE49" w14:textId="77777777" w:rsidR="009D6068" w:rsidRPr="00290B53" w:rsidRDefault="000F22A7">
            <w:pPr>
              <w:spacing w:after="20"/>
              <w:rPr>
                <w:sz w:val="24"/>
                <w:szCs w:val="24"/>
              </w:rPr>
            </w:pPr>
            <w:r w:rsidRPr="00290B53">
              <w:rPr>
                <w:b/>
                <w:color w:val="FFFFFF"/>
                <w:sz w:val="24"/>
                <w:szCs w:val="24"/>
              </w:rPr>
              <w:t>Method</w:t>
            </w:r>
          </w:p>
        </w:tc>
        <w:tc>
          <w:tcPr>
            <w:tcW w:w="2257" w:type="dxa"/>
            <w:shd w:val="clear" w:color="auto" w:fill="DA291C"/>
            <w:tcMar>
              <w:top w:w="80" w:type="dxa"/>
              <w:left w:w="90" w:type="dxa"/>
              <w:bottom w:w="80" w:type="dxa"/>
              <w:right w:w="90" w:type="dxa"/>
            </w:tcMar>
          </w:tcPr>
          <w:p w14:paraId="7810C0F3" w14:textId="77777777" w:rsidR="009D6068" w:rsidRPr="00290B53" w:rsidRDefault="000F22A7">
            <w:pPr>
              <w:spacing w:after="20"/>
              <w:rPr>
                <w:sz w:val="24"/>
                <w:szCs w:val="24"/>
              </w:rPr>
            </w:pPr>
            <w:r w:rsidRPr="00290B53">
              <w:rPr>
                <w:b/>
                <w:color w:val="FFFFFF"/>
                <w:sz w:val="24"/>
                <w:szCs w:val="24"/>
              </w:rPr>
              <w:t>Indicative range</w:t>
            </w:r>
          </w:p>
        </w:tc>
        <w:tc>
          <w:tcPr>
            <w:tcW w:w="2257" w:type="dxa"/>
            <w:shd w:val="clear" w:color="auto" w:fill="DA291C"/>
            <w:tcMar>
              <w:top w:w="80" w:type="dxa"/>
              <w:left w:w="90" w:type="dxa"/>
              <w:bottom w:w="80" w:type="dxa"/>
              <w:right w:w="90" w:type="dxa"/>
            </w:tcMar>
          </w:tcPr>
          <w:p w14:paraId="35C722D7" w14:textId="77777777" w:rsidR="009D6068" w:rsidRPr="00290B53" w:rsidRDefault="000F22A7">
            <w:pPr>
              <w:spacing w:after="20"/>
              <w:rPr>
                <w:sz w:val="24"/>
                <w:szCs w:val="24"/>
              </w:rPr>
            </w:pPr>
            <w:r w:rsidRPr="00290B53">
              <w:rPr>
                <w:b/>
                <w:color w:val="FFFFFF"/>
                <w:sz w:val="24"/>
                <w:szCs w:val="24"/>
              </w:rPr>
              <w:t>Purpose</w:t>
            </w:r>
          </w:p>
        </w:tc>
      </w:tr>
      <w:tr w:rsidR="009D6068" w:rsidRPr="00290B53" w14:paraId="12D2D16A" w14:textId="77777777">
        <w:trPr>
          <w:jc w:val="center"/>
        </w:trPr>
        <w:tc>
          <w:tcPr>
            <w:tcW w:w="2257" w:type="dxa"/>
            <w:tcMar>
              <w:top w:w="80" w:type="dxa"/>
              <w:left w:w="90" w:type="dxa"/>
              <w:bottom w:w="80" w:type="dxa"/>
              <w:right w:w="90" w:type="dxa"/>
            </w:tcMar>
          </w:tcPr>
          <w:p w14:paraId="424B6579" w14:textId="77777777" w:rsidR="009D6068" w:rsidRPr="00290B53" w:rsidRDefault="000F22A7">
            <w:pPr>
              <w:spacing w:after="20"/>
              <w:rPr>
                <w:sz w:val="24"/>
                <w:szCs w:val="24"/>
              </w:rPr>
            </w:pPr>
            <w:r w:rsidRPr="00290B53">
              <w:rPr>
                <w:sz w:val="24"/>
                <w:szCs w:val="24"/>
              </w:rPr>
              <w:t>Children across contrasting pathways</w:t>
            </w:r>
          </w:p>
        </w:tc>
        <w:tc>
          <w:tcPr>
            <w:tcW w:w="2257" w:type="dxa"/>
            <w:tcMar>
              <w:top w:w="80" w:type="dxa"/>
              <w:left w:w="90" w:type="dxa"/>
              <w:bottom w:w="80" w:type="dxa"/>
              <w:right w:w="90" w:type="dxa"/>
            </w:tcMar>
          </w:tcPr>
          <w:p w14:paraId="61809D36" w14:textId="77777777" w:rsidR="009D6068" w:rsidRPr="00290B53" w:rsidRDefault="000F22A7">
            <w:pPr>
              <w:spacing w:after="20"/>
              <w:rPr>
                <w:sz w:val="24"/>
                <w:szCs w:val="24"/>
              </w:rPr>
            </w:pPr>
            <w:r w:rsidRPr="00290B53">
              <w:rPr>
                <w:sz w:val="24"/>
                <w:szCs w:val="24"/>
              </w:rPr>
              <w:t>Child-friendly IDIs and pathway mapping</w:t>
            </w:r>
          </w:p>
        </w:tc>
        <w:tc>
          <w:tcPr>
            <w:tcW w:w="2257" w:type="dxa"/>
            <w:tcMar>
              <w:top w:w="80" w:type="dxa"/>
              <w:left w:w="90" w:type="dxa"/>
              <w:bottom w:w="80" w:type="dxa"/>
              <w:right w:w="90" w:type="dxa"/>
            </w:tcMar>
          </w:tcPr>
          <w:p w14:paraId="1E1BFAAF" w14:textId="77777777" w:rsidR="009D6068" w:rsidRPr="00290B53" w:rsidRDefault="000F22A7">
            <w:pPr>
              <w:spacing w:after="20"/>
              <w:rPr>
                <w:sz w:val="24"/>
                <w:szCs w:val="24"/>
              </w:rPr>
            </w:pPr>
            <w:r w:rsidRPr="00290B53">
              <w:rPr>
                <w:sz w:val="24"/>
                <w:szCs w:val="24"/>
              </w:rPr>
              <w:t>36-45 total (approximately 12-15 per state)</w:t>
            </w:r>
          </w:p>
        </w:tc>
        <w:tc>
          <w:tcPr>
            <w:tcW w:w="2257" w:type="dxa"/>
            <w:tcMar>
              <w:top w:w="80" w:type="dxa"/>
              <w:left w:w="90" w:type="dxa"/>
              <w:bottom w:w="80" w:type="dxa"/>
              <w:right w:w="90" w:type="dxa"/>
            </w:tcMar>
          </w:tcPr>
          <w:p w14:paraId="326CCBCA" w14:textId="77777777" w:rsidR="009D6068" w:rsidRPr="00290B53" w:rsidRDefault="000F22A7">
            <w:pPr>
              <w:spacing w:after="20"/>
              <w:rPr>
                <w:sz w:val="24"/>
                <w:szCs w:val="24"/>
              </w:rPr>
            </w:pPr>
            <w:r w:rsidRPr="00290B53">
              <w:rPr>
                <w:sz w:val="24"/>
                <w:szCs w:val="24"/>
              </w:rPr>
              <w:t>Reconstruct education journeys and compare transition outcomes</w:t>
            </w:r>
          </w:p>
        </w:tc>
      </w:tr>
      <w:tr w:rsidR="009D6068" w:rsidRPr="00290B53" w14:paraId="4D34DAC6" w14:textId="77777777">
        <w:trPr>
          <w:jc w:val="center"/>
        </w:trPr>
        <w:tc>
          <w:tcPr>
            <w:tcW w:w="2257" w:type="dxa"/>
            <w:tcMar>
              <w:top w:w="80" w:type="dxa"/>
              <w:left w:w="90" w:type="dxa"/>
              <w:bottom w:w="80" w:type="dxa"/>
              <w:right w:w="90" w:type="dxa"/>
            </w:tcMar>
          </w:tcPr>
          <w:p w14:paraId="3CB8787E" w14:textId="77777777" w:rsidR="009D6068" w:rsidRPr="00290B53" w:rsidRDefault="000F22A7">
            <w:pPr>
              <w:spacing w:after="20"/>
              <w:rPr>
                <w:sz w:val="24"/>
                <w:szCs w:val="24"/>
              </w:rPr>
            </w:pPr>
            <w:r w:rsidRPr="00290B53">
              <w:rPr>
                <w:sz w:val="24"/>
                <w:szCs w:val="24"/>
              </w:rPr>
              <w:t>Detailed contrasting child cases</w:t>
            </w:r>
          </w:p>
        </w:tc>
        <w:tc>
          <w:tcPr>
            <w:tcW w:w="2257" w:type="dxa"/>
            <w:tcMar>
              <w:top w:w="80" w:type="dxa"/>
              <w:left w:w="90" w:type="dxa"/>
              <w:bottom w:w="80" w:type="dxa"/>
              <w:right w:w="90" w:type="dxa"/>
            </w:tcMar>
          </w:tcPr>
          <w:p w14:paraId="0BF36154" w14:textId="77777777" w:rsidR="009D6068" w:rsidRPr="00290B53" w:rsidRDefault="000F22A7">
            <w:pPr>
              <w:spacing w:after="20"/>
              <w:rPr>
                <w:sz w:val="24"/>
                <w:szCs w:val="24"/>
              </w:rPr>
            </w:pPr>
            <w:r w:rsidRPr="00290B53">
              <w:rPr>
                <w:sz w:val="24"/>
                <w:szCs w:val="24"/>
              </w:rPr>
              <w:t>Case studies</w:t>
            </w:r>
          </w:p>
        </w:tc>
        <w:tc>
          <w:tcPr>
            <w:tcW w:w="2257" w:type="dxa"/>
            <w:tcMar>
              <w:top w:w="80" w:type="dxa"/>
              <w:left w:w="90" w:type="dxa"/>
              <w:bottom w:w="80" w:type="dxa"/>
              <w:right w:w="90" w:type="dxa"/>
            </w:tcMar>
          </w:tcPr>
          <w:p w14:paraId="12E9880B" w14:textId="77777777" w:rsidR="009D6068" w:rsidRPr="00290B53" w:rsidRDefault="000F22A7">
            <w:pPr>
              <w:spacing w:after="20"/>
              <w:rPr>
                <w:sz w:val="24"/>
                <w:szCs w:val="24"/>
              </w:rPr>
            </w:pPr>
            <w:r w:rsidRPr="00290B53">
              <w:rPr>
                <w:sz w:val="24"/>
                <w:szCs w:val="24"/>
              </w:rPr>
              <w:t>9-12</w:t>
            </w:r>
          </w:p>
        </w:tc>
        <w:tc>
          <w:tcPr>
            <w:tcW w:w="2257" w:type="dxa"/>
            <w:tcMar>
              <w:top w:w="80" w:type="dxa"/>
              <w:left w:w="90" w:type="dxa"/>
              <w:bottom w:w="80" w:type="dxa"/>
              <w:right w:w="90" w:type="dxa"/>
            </w:tcMar>
          </w:tcPr>
          <w:p w14:paraId="2414CE23" w14:textId="77777777" w:rsidR="009D6068" w:rsidRPr="00290B53" w:rsidRDefault="000F22A7">
            <w:pPr>
              <w:spacing w:after="20"/>
              <w:rPr>
                <w:sz w:val="24"/>
                <w:szCs w:val="24"/>
              </w:rPr>
            </w:pPr>
            <w:r w:rsidRPr="00290B53">
              <w:rPr>
                <w:sz w:val="24"/>
                <w:szCs w:val="24"/>
              </w:rPr>
              <w:t>Explain combinations of barriers, supports and turning points</w:t>
            </w:r>
          </w:p>
        </w:tc>
      </w:tr>
      <w:tr w:rsidR="009D6068" w:rsidRPr="00290B53" w14:paraId="2DE2810F" w14:textId="77777777">
        <w:trPr>
          <w:jc w:val="center"/>
        </w:trPr>
        <w:tc>
          <w:tcPr>
            <w:tcW w:w="2257" w:type="dxa"/>
            <w:tcMar>
              <w:top w:w="80" w:type="dxa"/>
              <w:left w:w="90" w:type="dxa"/>
              <w:bottom w:w="80" w:type="dxa"/>
              <w:right w:w="90" w:type="dxa"/>
            </w:tcMar>
          </w:tcPr>
          <w:p w14:paraId="7FB9B165" w14:textId="77777777" w:rsidR="009D6068" w:rsidRPr="00290B53" w:rsidRDefault="000F22A7">
            <w:pPr>
              <w:spacing w:after="20"/>
              <w:rPr>
                <w:sz w:val="24"/>
                <w:szCs w:val="24"/>
              </w:rPr>
            </w:pPr>
            <w:r w:rsidRPr="00290B53">
              <w:rPr>
                <w:sz w:val="24"/>
                <w:szCs w:val="24"/>
              </w:rPr>
              <w:t>Caregivers and community members</w:t>
            </w:r>
          </w:p>
        </w:tc>
        <w:tc>
          <w:tcPr>
            <w:tcW w:w="2257" w:type="dxa"/>
            <w:tcMar>
              <w:top w:w="80" w:type="dxa"/>
              <w:left w:w="90" w:type="dxa"/>
              <w:bottom w:w="80" w:type="dxa"/>
              <w:right w:w="90" w:type="dxa"/>
            </w:tcMar>
          </w:tcPr>
          <w:p w14:paraId="11D77D3C" w14:textId="77777777" w:rsidR="009D6068" w:rsidRPr="00290B53" w:rsidRDefault="000F22A7">
            <w:pPr>
              <w:spacing w:after="20"/>
              <w:rPr>
                <w:sz w:val="24"/>
                <w:szCs w:val="24"/>
              </w:rPr>
            </w:pPr>
            <w:r w:rsidRPr="00290B53">
              <w:rPr>
                <w:sz w:val="24"/>
                <w:szCs w:val="24"/>
              </w:rPr>
              <w:t>FGDs</w:t>
            </w:r>
          </w:p>
        </w:tc>
        <w:tc>
          <w:tcPr>
            <w:tcW w:w="2257" w:type="dxa"/>
            <w:tcMar>
              <w:top w:w="80" w:type="dxa"/>
              <w:left w:w="90" w:type="dxa"/>
              <w:bottom w:w="80" w:type="dxa"/>
              <w:right w:w="90" w:type="dxa"/>
            </w:tcMar>
          </w:tcPr>
          <w:p w14:paraId="12EC1EEC" w14:textId="77777777" w:rsidR="009D6068" w:rsidRPr="00290B53" w:rsidRDefault="000F22A7">
            <w:pPr>
              <w:spacing w:after="20"/>
              <w:rPr>
                <w:sz w:val="24"/>
                <w:szCs w:val="24"/>
              </w:rPr>
            </w:pPr>
            <w:r w:rsidRPr="00290B53">
              <w:rPr>
                <w:sz w:val="24"/>
                <w:szCs w:val="24"/>
              </w:rPr>
              <w:t>6-9 groups</w:t>
            </w:r>
          </w:p>
        </w:tc>
        <w:tc>
          <w:tcPr>
            <w:tcW w:w="2257" w:type="dxa"/>
            <w:tcMar>
              <w:top w:w="80" w:type="dxa"/>
              <w:left w:w="90" w:type="dxa"/>
              <w:bottom w:w="80" w:type="dxa"/>
              <w:right w:w="90" w:type="dxa"/>
            </w:tcMar>
          </w:tcPr>
          <w:p w14:paraId="076AF916" w14:textId="77777777" w:rsidR="009D6068" w:rsidRPr="00290B53" w:rsidRDefault="000F22A7">
            <w:pPr>
              <w:spacing w:after="20"/>
              <w:rPr>
                <w:sz w:val="24"/>
                <w:szCs w:val="24"/>
              </w:rPr>
            </w:pPr>
            <w:r w:rsidRPr="00290B53">
              <w:rPr>
                <w:sz w:val="24"/>
                <w:szCs w:val="24"/>
              </w:rPr>
              <w:t>Explore household, community and sociocultural influences</w:t>
            </w:r>
          </w:p>
        </w:tc>
      </w:tr>
      <w:tr w:rsidR="009D6068" w:rsidRPr="00290B53" w14:paraId="4A35D074" w14:textId="77777777">
        <w:trPr>
          <w:jc w:val="center"/>
        </w:trPr>
        <w:tc>
          <w:tcPr>
            <w:tcW w:w="2257" w:type="dxa"/>
            <w:tcMar>
              <w:top w:w="80" w:type="dxa"/>
              <w:left w:w="90" w:type="dxa"/>
              <w:bottom w:w="80" w:type="dxa"/>
              <w:right w:w="90" w:type="dxa"/>
            </w:tcMar>
          </w:tcPr>
          <w:p w14:paraId="657DDB89" w14:textId="77777777" w:rsidR="009D6068" w:rsidRPr="00290B53" w:rsidRDefault="000F22A7">
            <w:pPr>
              <w:spacing w:after="20"/>
              <w:rPr>
                <w:sz w:val="24"/>
                <w:szCs w:val="24"/>
              </w:rPr>
            </w:pPr>
            <w:r w:rsidRPr="00290B53">
              <w:rPr>
                <w:sz w:val="24"/>
                <w:szCs w:val="24"/>
              </w:rPr>
              <w:t>Teachers and non-formal facilitators</w:t>
            </w:r>
          </w:p>
        </w:tc>
        <w:tc>
          <w:tcPr>
            <w:tcW w:w="2257" w:type="dxa"/>
            <w:tcMar>
              <w:top w:w="80" w:type="dxa"/>
              <w:left w:w="90" w:type="dxa"/>
              <w:bottom w:w="80" w:type="dxa"/>
              <w:right w:w="90" w:type="dxa"/>
            </w:tcMar>
          </w:tcPr>
          <w:p w14:paraId="285C14BA" w14:textId="77777777" w:rsidR="009D6068" w:rsidRPr="00290B53" w:rsidRDefault="000F22A7">
            <w:pPr>
              <w:spacing w:after="20"/>
              <w:rPr>
                <w:sz w:val="24"/>
                <w:szCs w:val="24"/>
              </w:rPr>
            </w:pPr>
            <w:r w:rsidRPr="00290B53">
              <w:rPr>
                <w:sz w:val="24"/>
                <w:szCs w:val="24"/>
              </w:rPr>
              <w:t>FGDs and/or KIIs</w:t>
            </w:r>
          </w:p>
        </w:tc>
        <w:tc>
          <w:tcPr>
            <w:tcW w:w="2257" w:type="dxa"/>
            <w:tcMar>
              <w:top w:w="80" w:type="dxa"/>
              <w:left w:w="90" w:type="dxa"/>
              <w:bottom w:w="80" w:type="dxa"/>
              <w:right w:w="90" w:type="dxa"/>
            </w:tcMar>
          </w:tcPr>
          <w:p w14:paraId="6F93E402" w14:textId="77777777" w:rsidR="009D6068" w:rsidRPr="00290B53" w:rsidRDefault="000F22A7">
            <w:pPr>
              <w:spacing w:after="20"/>
              <w:rPr>
                <w:sz w:val="24"/>
                <w:szCs w:val="24"/>
              </w:rPr>
            </w:pPr>
            <w:r w:rsidRPr="00290B53">
              <w:rPr>
                <w:sz w:val="24"/>
                <w:szCs w:val="24"/>
              </w:rPr>
              <w:t>9-15 groups/interviews</w:t>
            </w:r>
          </w:p>
        </w:tc>
        <w:tc>
          <w:tcPr>
            <w:tcW w:w="2257" w:type="dxa"/>
            <w:tcMar>
              <w:top w:w="80" w:type="dxa"/>
              <w:left w:w="90" w:type="dxa"/>
              <w:bottom w:w="80" w:type="dxa"/>
              <w:right w:w="90" w:type="dxa"/>
            </w:tcMar>
          </w:tcPr>
          <w:p w14:paraId="179F02A9" w14:textId="77777777" w:rsidR="009D6068" w:rsidRPr="00290B53" w:rsidRDefault="000F22A7">
            <w:pPr>
              <w:spacing w:after="20"/>
              <w:rPr>
                <w:sz w:val="24"/>
                <w:szCs w:val="24"/>
              </w:rPr>
            </w:pPr>
            <w:r w:rsidRPr="00290B53">
              <w:rPr>
                <w:sz w:val="24"/>
                <w:szCs w:val="24"/>
              </w:rPr>
              <w:t>Assess classroom practice, transition support and constraints</w:t>
            </w:r>
          </w:p>
        </w:tc>
      </w:tr>
      <w:tr w:rsidR="009D6068" w:rsidRPr="00290B53" w14:paraId="146BA3FF" w14:textId="77777777">
        <w:trPr>
          <w:jc w:val="center"/>
        </w:trPr>
        <w:tc>
          <w:tcPr>
            <w:tcW w:w="2257" w:type="dxa"/>
            <w:tcMar>
              <w:top w:w="80" w:type="dxa"/>
              <w:left w:w="90" w:type="dxa"/>
              <w:bottom w:w="80" w:type="dxa"/>
              <w:right w:w="90" w:type="dxa"/>
            </w:tcMar>
          </w:tcPr>
          <w:p w14:paraId="0D8AE1CA" w14:textId="77777777" w:rsidR="009D6068" w:rsidRPr="00290B53" w:rsidRDefault="000F22A7">
            <w:pPr>
              <w:spacing w:after="20"/>
              <w:rPr>
                <w:sz w:val="24"/>
                <w:szCs w:val="24"/>
              </w:rPr>
            </w:pPr>
            <w:r w:rsidRPr="00290B53">
              <w:rPr>
                <w:sz w:val="24"/>
                <w:szCs w:val="24"/>
              </w:rPr>
              <w:t>Headteachers, education authorities and programme staff</w:t>
            </w:r>
          </w:p>
        </w:tc>
        <w:tc>
          <w:tcPr>
            <w:tcW w:w="2257" w:type="dxa"/>
            <w:tcMar>
              <w:top w:w="80" w:type="dxa"/>
              <w:left w:w="90" w:type="dxa"/>
              <w:bottom w:w="80" w:type="dxa"/>
              <w:right w:w="90" w:type="dxa"/>
            </w:tcMar>
          </w:tcPr>
          <w:p w14:paraId="2404A839" w14:textId="77777777" w:rsidR="009D6068" w:rsidRPr="00290B53" w:rsidRDefault="000F22A7">
            <w:pPr>
              <w:spacing w:after="20"/>
              <w:rPr>
                <w:sz w:val="24"/>
                <w:szCs w:val="24"/>
              </w:rPr>
            </w:pPr>
            <w:r w:rsidRPr="00290B53">
              <w:rPr>
                <w:sz w:val="24"/>
                <w:szCs w:val="24"/>
              </w:rPr>
              <w:t>KIIs</w:t>
            </w:r>
          </w:p>
        </w:tc>
        <w:tc>
          <w:tcPr>
            <w:tcW w:w="2257" w:type="dxa"/>
            <w:tcMar>
              <w:top w:w="80" w:type="dxa"/>
              <w:left w:w="90" w:type="dxa"/>
              <w:bottom w:w="80" w:type="dxa"/>
              <w:right w:w="90" w:type="dxa"/>
            </w:tcMar>
          </w:tcPr>
          <w:p w14:paraId="61B66221" w14:textId="77777777" w:rsidR="009D6068" w:rsidRPr="00290B53" w:rsidRDefault="000F22A7">
            <w:pPr>
              <w:spacing w:after="20"/>
              <w:rPr>
                <w:sz w:val="24"/>
                <w:szCs w:val="24"/>
              </w:rPr>
            </w:pPr>
            <w:r w:rsidRPr="00290B53">
              <w:rPr>
                <w:sz w:val="24"/>
                <w:szCs w:val="24"/>
              </w:rPr>
              <w:t>15-21</w:t>
            </w:r>
          </w:p>
        </w:tc>
        <w:tc>
          <w:tcPr>
            <w:tcW w:w="2257" w:type="dxa"/>
            <w:tcMar>
              <w:top w:w="80" w:type="dxa"/>
              <w:left w:w="90" w:type="dxa"/>
              <w:bottom w:w="80" w:type="dxa"/>
              <w:right w:w="90" w:type="dxa"/>
            </w:tcMar>
          </w:tcPr>
          <w:p w14:paraId="2CDF7A82" w14:textId="77777777" w:rsidR="009D6068" w:rsidRPr="00290B53" w:rsidRDefault="000F22A7">
            <w:pPr>
              <w:spacing w:after="20"/>
              <w:rPr>
                <w:sz w:val="24"/>
                <w:szCs w:val="24"/>
              </w:rPr>
            </w:pPr>
            <w:r w:rsidRPr="00290B53">
              <w:rPr>
                <w:sz w:val="24"/>
                <w:szCs w:val="24"/>
              </w:rPr>
              <w:t>Examine policies, placement, coordination, tracking and system gaps</w:t>
            </w:r>
          </w:p>
        </w:tc>
      </w:tr>
      <w:tr w:rsidR="009D6068" w:rsidRPr="00290B53" w14:paraId="1B9CA0B1" w14:textId="77777777">
        <w:trPr>
          <w:jc w:val="center"/>
        </w:trPr>
        <w:tc>
          <w:tcPr>
            <w:tcW w:w="2257" w:type="dxa"/>
            <w:tcMar>
              <w:top w:w="80" w:type="dxa"/>
              <w:left w:w="90" w:type="dxa"/>
              <w:bottom w:w="80" w:type="dxa"/>
              <w:right w:w="90" w:type="dxa"/>
            </w:tcMar>
          </w:tcPr>
          <w:p w14:paraId="007F2E27" w14:textId="77777777" w:rsidR="009D6068" w:rsidRPr="00290B53" w:rsidRDefault="000F22A7">
            <w:pPr>
              <w:spacing w:after="20"/>
              <w:rPr>
                <w:sz w:val="24"/>
                <w:szCs w:val="24"/>
              </w:rPr>
            </w:pPr>
            <w:r w:rsidRPr="00290B53">
              <w:rPr>
                <w:sz w:val="24"/>
                <w:szCs w:val="24"/>
              </w:rPr>
              <w:t>Selected schools and learning centres</w:t>
            </w:r>
          </w:p>
        </w:tc>
        <w:tc>
          <w:tcPr>
            <w:tcW w:w="2257" w:type="dxa"/>
            <w:tcMar>
              <w:top w:w="80" w:type="dxa"/>
              <w:left w:w="90" w:type="dxa"/>
              <w:bottom w:w="80" w:type="dxa"/>
              <w:right w:w="90" w:type="dxa"/>
            </w:tcMar>
          </w:tcPr>
          <w:p w14:paraId="2A1A50B5" w14:textId="77777777" w:rsidR="009D6068" w:rsidRPr="00290B53" w:rsidRDefault="000F22A7">
            <w:pPr>
              <w:spacing w:after="20"/>
              <w:rPr>
                <w:sz w:val="24"/>
                <w:szCs w:val="24"/>
              </w:rPr>
            </w:pPr>
            <w:r w:rsidRPr="00290B53">
              <w:rPr>
                <w:sz w:val="24"/>
                <w:szCs w:val="24"/>
              </w:rPr>
              <w:t>Structured observation</w:t>
            </w:r>
          </w:p>
        </w:tc>
        <w:tc>
          <w:tcPr>
            <w:tcW w:w="2257" w:type="dxa"/>
            <w:tcMar>
              <w:top w:w="80" w:type="dxa"/>
              <w:left w:w="90" w:type="dxa"/>
              <w:bottom w:w="80" w:type="dxa"/>
              <w:right w:w="90" w:type="dxa"/>
            </w:tcMar>
          </w:tcPr>
          <w:p w14:paraId="4E96EE9F" w14:textId="77777777" w:rsidR="009D6068" w:rsidRPr="00290B53" w:rsidRDefault="000F22A7">
            <w:pPr>
              <w:spacing w:after="20"/>
              <w:rPr>
                <w:sz w:val="24"/>
                <w:szCs w:val="24"/>
              </w:rPr>
            </w:pPr>
            <w:r w:rsidRPr="00290B53">
              <w:rPr>
                <w:sz w:val="24"/>
                <w:szCs w:val="24"/>
              </w:rPr>
              <w:t>6-9 sites</w:t>
            </w:r>
          </w:p>
        </w:tc>
        <w:tc>
          <w:tcPr>
            <w:tcW w:w="2257" w:type="dxa"/>
            <w:tcMar>
              <w:top w:w="80" w:type="dxa"/>
              <w:left w:w="90" w:type="dxa"/>
              <w:bottom w:w="80" w:type="dxa"/>
              <w:right w:w="90" w:type="dxa"/>
            </w:tcMar>
          </w:tcPr>
          <w:p w14:paraId="0F4D17F4" w14:textId="77777777" w:rsidR="009D6068" w:rsidRPr="00290B53" w:rsidRDefault="000F22A7">
            <w:pPr>
              <w:spacing w:after="20"/>
              <w:rPr>
                <w:sz w:val="24"/>
                <w:szCs w:val="24"/>
              </w:rPr>
            </w:pPr>
            <w:r w:rsidRPr="00290B53">
              <w:rPr>
                <w:sz w:val="24"/>
                <w:szCs w:val="24"/>
              </w:rPr>
              <w:t>Assess learning environment, accessibility, safety and inclusion</w:t>
            </w:r>
          </w:p>
        </w:tc>
      </w:tr>
    </w:tbl>
    <w:p w14:paraId="32B41F44" w14:textId="77777777" w:rsidR="00290B53" w:rsidRDefault="00290B53">
      <w:pPr>
        <w:rPr>
          <w:sz w:val="24"/>
          <w:szCs w:val="24"/>
        </w:rPr>
      </w:pPr>
    </w:p>
    <w:p w14:paraId="62CD70DA" w14:textId="0912D64E" w:rsidR="009D6068" w:rsidRPr="00290B53" w:rsidRDefault="000F22A7">
      <w:pPr>
        <w:rPr>
          <w:sz w:val="24"/>
          <w:szCs w:val="24"/>
        </w:rPr>
      </w:pPr>
      <w:r w:rsidRPr="00290B53">
        <w:rPr>
          <w:sz w:val="24"/>
          <w:szCs w:val="24"/>
        </w:rPr>
        <w:t xml:space="preserve">Sampling must deliberately include girls and boys of different ages; IDPs and host-community learners; children with disabilities; different linguistic, ethnic and socioeconomic groups; formal, non-formal and out-of-school children; and urban, rural, remote and hard-to-reach sites where feasible. Data collection will continue until adequate </w:t>
      </w:r>
      <w:proofErr w:type="gramStart"/>
      <w:r w:rsidRPr="00290B53">
        <w:rPr>
          <w:sz w:val="24"/>
          <w:szCs w:val="24"/>
        </w:rPr>
        <w:t>thematic</w:t>
      </w:r>
      <w:proofErr w:type="gramEnd"/>
      <w:r w:rsidRPr="00290B53">
        <w:rPr>
          <w:sz w:val="24"/>
          <w:szCs w:val="24"/>
        </w:rPr>
        <w:t xml:space="preserve"> and explanatory saturation is reached across major participant groups and pathway outcomes.</w:t>
      </w:r>
    </w:p>
    <w:p w14:paraId="7E6F5121" w14:textId="77777777" w:rsidR="009D6068" w:rsidRPr="00290B53" w:rsidRDefault="000F22A7">
      <w:pPr>
        <w:pStyle w:val="Heading2"/>
        <w:rPr>
          <w:sz w:val="24"/>
          <w:szCs w:val="24"/>
        </w:rPr>
      </w:pPr>
      <w:r w:rsidRPr="00290B53">
        <w:rPr>
          <w:sz w:val="24"/>
          <w:szCs w:val="24"/>
        </w:rPr>
        <w:t>5.3 Data Sources and Data Collection Methods / Tools</w:t>
      </w:r>
    </w:p>
    <w:p w14:paraId="0F885B73" w14:textId="77777777" w:rsidR="009D6068" w:rsidRPr="00290B53" w:rsidRDefault="000F22A7">
      <w:pPr>
        <w:pStyle w:val="ListBullet"/>
        <w:spacing w:after="40"/>
        <w:ind w:hanging="173"/>
        <w:rPr>
          <w:sz w:val="24"/>
          <w:szCs w:val="24"/>
        </w:rPr>
      </w:pPr>
      <w:r w:rsidRPr="00290B53">
        <w:rPr>
          <w:sz w:val="24"/>
          <w:szCs w:val="24"/>
        </w:rPr>
        <w:t>Desk review and pathway-system mapping: programme documents, school registers, attendance and dropout records, assessment/certification requirements, placement procedures, non-formal education guidance, referral/support mechanisms and previous studies.</w:t>
      </w:r>
    </w:p>
    <w:p w14:paraId="7D28F303" w14:textId="77777777" w:rsidR="009D6068" w:rsidRPr="00290B53" w:rsidRDefault="000F22A7">
      <w:pPr>
        <w:pStyle w:val="ListBullet"/>
        <w:spacing w:after="40"/>
        <w:ind w:hanging="173"/>
        <w:rPr>
          <w:sz w:val="24"/>
          <w:szCs w:val="24"/>
        </w:rPr>
      </w:pPr>
      <w:r w:rsidRPr="00290B53">
        <w:rPr>
          <w:sz w:val="24"/>
          <w:szCs w:val="24"/>
        </w:rPr>
        <w:lastRenderedPageBreak/>
        <w:t>Child-friendly in-depth interviews: age-appropriate exploration of education history, aspirations, learning, relationships, safety, inclusion, decisions, barriers and support.</w:t>
      </w:r>
    </w:p>
    <w:p w14:paraId="26FFA8B0" w14:textId="77777777" w:rsidR="009D6068" w:rsidRPr="00290B53" w:rsidRDefault="000F22A7">
      <w:pPr>
        <w:pStyle w:val="ListBullet"/>
        <w:spacing w:after="40"/>
        <w:ind w:hanging="173"/>
        <w:rPr>
          <w:sz w:val="24"/>
          <w:szCs w:val="24"/>
        </w:rPr>
      </w:pPr>
      <w:r w:rsidRPr="00290B53">
        <w:rPr>
          <w:sz w:val="24"/>
          <w:szCs w:val="24"/>
        </w:rPr>
        <w:t>Participatory pathway and experience mapping: drawing, storytelling, timelines, journey maps, ranking and important-moment exercises adapted to age, disability, language and context.</w:t>
      </w:r>
    </w:p>
    <w:p w14:paraId="38F71F4F" w14:textId="77777777" w:rsidR="009D6068" w:rsidRPr="00290B53" w:rsidRDefault="000F22A7">
      <w:pPr>
        <w:pStyle w:val="ListBullet"/>
        <w:spacing w:after="40"/>
        <w:ind w:hanging="173"/>
        <w:rPr>
          <w:sz w:val="24"/>
          <w:szCs w:val="24"/>
        </w:rPr>
      </w:pPr>
      <w:r w:rsidRPr="00290B53">
        <w:rPr>
          <w:sz w:val="24"/>
          <w:szCs w:val="24"/>
        </w:rPr>
        <w:t>Focus group discussions: with caregivers and community members and, only where safe and appropriate, groups of children separated by relevant characteristics to reduce power imbalances.</w:t>
      </w:r>
    </w:p>
    <w:p w14:paraId="7B78FC74" w14:textId="77777777" w:rsidR="009D6068" w:rsidRPr="00290B53" w:rsidRDefault="000F22A7">
      <w:pPr>
        <w:pStyle w:val="ListBullet"/>
        <w:spacing w:after="40"/>
        <w:ind w:hanging="173"/>
        <w:rPr>
          <w:sz w:val="24"/>
          <w:szCs w:val="24"/>
        </w:rPr>
      </w:pPr>
      <w:r w:rsidRPr="00290B53">
        <w:rPr>
          <w:sz w:val="24"/>
          <w:szCs w:val="24"/>
        </w:rPr>
        <w:t>Key informant interviews: teachers, facilitators, headteachers, school management, education authorities, programme staff and relevant partners.</w:t>
      </w:r>
    </w:p>
    <w:p w14:paraId="6B79D76A" w14:textId="77777777" w:rsidR="009D6068" w:rsidRPr="00290B53" w:rsidRDefault="000F22A7">
      <w:pPr>
        <w:pStyle w:val="ListBullet"/>
        <w:spacing w:after="40"/>
        <w:ind w:hanging="173"/>
        <w:rPr>
          <w:sz w:val="24"/>
          <w:szCs w:val="24"/>
        </w:rPr>
      </w:pPr>
      <w:r w:rsidRPr="00290B53">
        <w:rPr>
          <w:sz w:val="24"/>
          <w:szCs w:val="24"/>
        </w:rPr>
        <w:t>School and learning-site observation: structured non-participant observation of learning environment, accessibility, participation, safety, inclusion and transition-support arrangements.</w:t>
      </w:r>
    </w:p>
    <w:p w14:paraId="3C49DF4A" w14:textId="77777777" w:rsidR="009D6068" w:rsidRPr="00290B53" w:rsidRDefault="000F22A7">
      <w:pPr>
        <w:pStyle w:val="ListBullet"/>
        <w:spacing w:after="40"/>
        <w:ind w:hanging="173"/>
        <w:rPr>
          <w:sz w:val="24"/>
          <w:szCs w:val="24"/>
        </w:rPr>
      </w:pPr>
      <w:r w:rsidRPr="00290B53">
        <w:rPr>
          <w:sz w:val="24"/>
          <w:szCs w:val="24"/>
        </w:rPr>
        <w:t>Comparative child case studies: deeper analysis of children who faced similar constraints but experienced different transition or retention outcomes.</w:t>
      </w:r>
    </w:p>
    <w:p w14:paraId="470F98E7" w14:textId="77777777" w:rsidR="00290B53" w:rsidRDefault="00290B53">
      <w:pPr>
        <w:rPr>
          <w:sz w:val="24"/>
          <w:szCs w:val="24"/>
        </w:rPr>
      </w:pPr>
    </w:p>
    <w:p w14:paraId="7907F55E" w14:textId="43203EA2" w:rsidR="009D6068" w:rsidRPr="00290B53" w:rsidRDefault="000F22A7">
      <w:pPr>
        <w:rPr>
          <w:sz w:val="24"/>
          <w:szCs w:val="24"/>
        </w:rPr>
      </w:pPr>
      <w:r w:rsidRPr="00290B53">
        <w:rPr>
          <w:sz w:val="24"/>
          <w:szCs w:val="24"/>
        </w:rPr>
        <w:t>The study team will prepare a study matrix linking each research question to participant groups, methods, prompts, analysis categories and expected outputs. Tools must be translated into relevant languages, reviewed for conceptual equivalence and adapted for age, disability and context. Primary data should be disaggregated, where applicable, by sex, age, disability, displacement status, location and other relevant vulnerability characteristics.</w:t>
      </w:r>
    </w:p>
    <w:p w14:paraId="415D0F09" w14:textId="77777777" w:rsidR="009D6068" w:rsidRPr="00290B53" w:rsidRDefault="000F22A7">
      <w:pPr>
        <w:pStyle w:val="Heading2"/>
        <w:rPr>
          <w:sz w:val="24"/>
          <w:szCs w:val="24"/>
        </w:rPr>
      </w:pPr>
      <w:r w:rsidRPr="00290B53">
        <w:rPr>
          <w:sz w:val="24"/>
          <w:szCs w:val="24"/>
        </w:rPr>
        <w:t>5.4 Field Team Training, Testing and Quality Assurance</w:t>
      </w:r>
    </w:p>
    <w:p w14:paraId="2A1697B9" w14:textId="77777777" w:rsidR="009D6068" w:rsidRPr="00290B53" w:rsidRDefault="000F22A7">
      <w:pPr>
        <w:rPr>
          <w:sz w:val="24"/>
          <w:szCs w:val="24"/>
        </w:rPr>
      </w:pPr>
      <w:r w:rsidRPr="00290B53">
        <w:rPr>
          <w:sz w:val="24"/>
          <w:szCs w:val="24"/>
        </w:rPr>
        <w:t>Before full fieldwork, all field team members and interviewers will complete a mandatory five-day training followed by two days of field testing/piloting. This seven-day preparation period is a core methodological requirement and should be reflected in the consultant workplan and budget.</w:t>
      </w:r>
    </w:p>
    <w:p w14:paraId="3FC76AAD" w14:textId="77777777" w:rsidR="009D6068" w:rsidRPr="00290B53" w:rsidRDefault="000F22A7">
      <w:pPr>
        <w:pStyle w:val="ListBullet"/>
        <w:spacing w:after="40"/>
        <w:ind w:hanging="173"/>
        <w:rPr>
          <w:sz w:val="24"/>
          <w:szCs w:val="24"/>
        </w:rPr>
      </w:pPr>
      <w:r w:rsidRPr="00290B53">
        <w:rPr>
          <w:sz w:val="24"/>
          <w:szCs w:val="24"/>
        </w:rPr>
        <w:t>Day 1 - study purpose, research questions, education-pathway concepts, participant categories and field protocols.</w:t>
      </w:r>
    </w:p>
    <w:p w14:paraId="605439D9" w14:textId="77777777" w:rsidR="009D6068" w:rsidRPr="00290B53" w:rsidRDefault="000F22A7">
      <w:pPr>
        <w:pStyle w:val="ListBullet"/>
        <w:spacing w:after="40"/>
        <w:ind w:hanging="173"/>
        <w:rPr>
          <w:sz w:val="24"/>
          <w:szCs w:val="24"/>
        </w:rPr>
      </w:pPr>
      <w:r w:rsidRPr="00290B53">
        <w:rPr>
          <w:sz w:val="24"/>
          <w:szCs w:val="24"/>
        </w:rPr>
        <w:t>Day 2 - qualitative interviewing, rapport building, probing, neutrality and child-centred communication.</w:t>
      </w:r>
    </w:p>
    <w:p w14:paraId="1A3C3338" w14:textId="77777777" w:rsidR="009D6068" w:rsidRPr="00290B53" w:rsidRDefault="000F22A7">
      <w:pPr>
        <w:pStyle w:val="ListBullet"/>
        <w:spacing w:after="40"/>
        <w:ind w:hanging="173"/>
        <w:rPr>
          <w:sz w:val="24"/>
          <w:szCs w:val="24"/>
        </w:rPr>
      </w:pPr>
      <w:r w:rsidRPr="00290B53">
        <w:rPr>
          <w:sz w:val="24"/>
          <w:szCs w:val="24"/>
        </w:rPr>
        <w:t>Day 3 - pathway mapping, participatory methods, FGD/KII facilitation, observation and documentation standards.</w:t>
      </w:r>
    </w:p>
    <w:p w14:paraId="1285A8B7" w14:textId="77777777" w:rsidR="009D6068" w:rsidRPr="00290B53" w:rsidRDefault="000F22A7">
      <w:pPr>
        <w:pStyle w:val="ListBullet"/>
        <w:spacing w:after="40"/>
        <w:ind w:hanging="173"/>
        <w:rPr>
          <w:sz w:val="24"/>
          <w:szCs w:val="24"/>
        </w:rPr>
      </w:pPr>
      <w:r w:rsidRPr="00290B53">
        <w:rPr>
          <w:sz w:val="24"/>
          <w:szCs w:val="24"/>
        </w:rPr>
        <w:t>Day 4 - research ethics, child safeguarding, consent/assent, PSEA, disability inclusion, gender, distress and referral procedures, confidentiality and data protection.</w:t>
      </w:r>
    </w:p>
    <w:p w14:paraId="2CA61EE4" w14:textId="77777777" w:rsidR="009D6068" w:rsidRPr="00290B53" w:rsidRDefault="000F22A7">
      <w:pPr>
        <w:pStyle w:val="ListBullet"/>
        <w:spacing w:after="40"/>
        <w:ind w:hanging="173"/>
        <w:rPr>
          <w:sz w:val="24"/>
          <w:szCs w:val="24"/>
        </w:rPr>
      </w:pPr>
      <w:r w:rsidRPr="00290B53">
        <w:rPr>
          <w:sz w:val="24"/>
          <w:szCs w:val="24"/>
        </w:rPr>
        <w:t>Day 5 - role-play, mock interviews, note-taking/audio procedures, translation consistency, digital/data-management procedures and interviewer competency assessment.</w:t>
      </w:r>
    </w:p>
    <w:p w14:paraId="7BFBE352" w14:textId="77777777" w:rsidR="009D6068" w:rsidRPr="00290B53" w:rsidRDefault="000F22A7">
      <w:pPr>
        <w:pStyle w:val="ListBullet"/>
        <w:spacing w:after="40"/>
        <w:ind w:hanging="173"/>
        <w:rPr>
          <w:sz w:val="24"/>
          <w:szCs w:val="24"/>
        </w:rPr>
      </w:pPr>
      <w:r w:rsidRPr="00290B53">
        <w:rPr>
          <w:sz w:val="24"/>
          <w:szCs w:val="24"/>
        </w:rPr>
        <w:t xml:space="preserve">Field testing Days 6-7 - supervised testing of the full field process in a comparable setting where feasible, including recruitment, consent, interview duration, pathway-mapping exercises, note/audio quality, secure transfer and daily debrief. </w:t>
      </w:r>
      <w:r w:rsidRPr="00290B53">
        <w:rPr>
          <w:sz w:val="24"/>
          <w:szCs w:val="24"/>
        </w:rPr>
        <w:lastRenderedPageBreak/>
        <w:t>Tools and field protocols will then be revised and approved before full data collection.</w:t>
      </w:r>
    </w:p>
    <w:p w14:paraId="3FA1FEF7" w14:textId="77777777" w:rsidR="00290B53" w:rsidRDefault="00290B53">
      <w:pPr>
        <w:rPr>
          <w:sz w:val="24"/>
          <w:szCs w:val="24"/>
        </w:rPr>
      </w:pPr>
    </w:p>
    <w:p w14:paraId="094CC078" w14:textId="3C69BDC5" w:rsidR="009D6068" w:rsidRPr="00290B53" w:rsidRDefault="000F22A7">
      <w:pPr>
        <w:rPr>
          <w:sz w:val="24"/>
          <w:szCs w:val="24"/>
        </w:rPr>
      </w:pPr>
      <w:r w:rsidRPr="00290B53">
        <w:rPr>
          <w:sz w:val="24"/>
          <w:szCs w:val="24"/>
        </w:rPr>
        <w:t>Quality assurance will include daily field debriefings, supervisor review of notes and recordings, early transcript review, corrective coaching, monitoring of sample diversity and saturation, translation/transcription checks, an adaptation and safeguarding decision log, and double or independent coding of an initial subset where feasible.</w:t>
      </w:r>
    </w:p>
    <w:p w14:paraId="608082D9" w14:textId="77777777" w:rsidR="009D6068" w:rsidRPr="00290B53" w:rsidRDefault="000F22A7">
      <w:pPr>
        <w:pStyle w:val="Heading2"/>
        <w:rPr>
          <w:sz w:val="24"/>
          <w:szCs w:val="24"/>
        </w:rPr>
      </w:pPr>
      <w:r w:rsidRPr="00290B53">
        <w:rPr>
          <w:sz w:val="24"/>
          <w:szCs w:val="24"/>
        </w:rPr>
        <w:t>5.5 Ethical Considerations</w:t>
      </w:r>
    </w:p>
    <w:p w14:paraId="3D28B512" w14:textId="77777777" w:rsidR="009D6068" w:rsidRPr="00290B53" w:rsidRDefault="000F22A7">
      <w:pPr>
        <w:pStyle w:val="ListBullet"/>
        <w:spacing w:after="40"/>
        <w:ind w:hanging="173"/>
        <w:rPr>
          <w:sz w:val="24"/>
          <w:szCs w:val="24"/>
        </w:rPr>
      </w:pPr>
      <w:r w:rsidRPr="00290B53">
        <w:rPr>
          <w:sz w:val="24"/>
          <w:szCs w:val="24"/>
        </w:rPr>
        <w:t>Obtain all required ethical and administrative approvals before data collection.</w:t>
      </w:r>
    </w:p>
    <w:p w14:paraId="5DB73F24" w14:textId="77777777" w:rsidR="009D6068" w:rsidRPr="00290B53" w:rsidRDefault="000F22A7">
      <w:pPr>
        <w:pStyle w:val="ListBullet"/>
        <w:spacing w:after="40"/>
        <w:ind w:hanging="173"/>
        <w:rPr>
          <w:sz w:val="24"/>
          <w:szCs w:val="24"/>
        </w:rPr>
      </w:pPr>
      <w:r w:rsidRPr="00290B53">
        <w:rPr>
          <w:sz w:val="24"/>
          <w:szCs w:val="24"/>
        </w:rPr>
        <w:t>Use voluntary informed caregiver consent and child assent, with clear information that participation or refusal will not affect access to education or assistance.</w:t>
      </w:r>
    </w:p>
    <w:p w14:paraId="59FE2C7B" w14:textId="77777777" w:rsidR="009D6068" w:rsidRPr="00290B53" w:rsidRDefault="000F22A7">
      <w:pPr>
        <w:pStyle w:val="ListBullet"/>
        <w:spacing w:after="40"/>
        <w:ind w:hanging="173"/>
        <w:rPr>
          <w:sz w:val="24"/>
          <w:szCs w:val="24"/>
        </w:rPr>
      </w:pPr>
      <w:r w:rsidRPr="00290B53">
        <w:rPr>
          <w:sz w:val="24"/>
          <w:szCs w:val="24"/>
        </w:rPr>
        <w:t>Respect participants’ right to decline questions or withdraw without consequence.</w:t>
      </w:r>
    </w:p>
    <w:p w14:paraId="06FD53D0" w14:textId="77777777" w:rsidR="009D6068" w:rsidRPr="00290B53" w:rsidRDefault="000F22A7">
      <w:pPr>
        <w:pStyle w:val="ListBullet"/>
        <w:spacing w:after="40"/>
        <w:ind w:hanging="173"/>
        <w:rPr>
          <w:sz w:val="24"/>
          <w:szCs w:val="24"/>
        </w:rPr>
      </w:pPr>
      <w:r w:rsidRPr="00290B53">
        <w:rPr>
          <w:sz w:val="24"/>
          <w:szCs w:val="24"/>
        </w:rPr>
        <w:t>Use private, accessible and child-friendly interview locations and safe recruitment procedures.</w:t>
      </w:r>
    </w:p>
    <w:p w14:paraId="3F84FFF8" w14:textId="77777777" w:rsidR="009D6068" w:rsidRPr="00290B53" w:rsidRDefault="000F22A7">
      <w:pPr>
        <w:pStyle w:val="ListBullet"/>
        <w:spacing w:after="40"/>
        <w:ind w:hanging="173"/>
        <w:rPr>
          <w:sz w:val="24"/>
          <w:szCs w:val="24"/>
        </w:rPr>
      </w:pPr>
      <w:r w:rsidRPr="00290B53">
        <w:rPr>
          <w:sz w:val="24"/>
          <w:szCs w:val="24"/>
        </w:rPr>
        <w:t>Apply age-, gender-, language- and disability-appropriate methods and reasonable accommodation.</w:t>
      </w:r>
    </w:p>
    <w:p w14:paraId="6C5CA9C7" w14:textId="77777777" w:rsidR="009D6068" w:rsidRPr="00290B53" w:rsidRDefault="000F22A7">
      <w:pPr>
        <w:pStyle w:val="ListBullet"/>
        <w:spacing w:after="40"/>
        <w:ind w:hanging="173"/>
        <w:rPr>
          <w:sz w:val="24"/>
          <w:szCs w:val="24"/>
        </w:rPr>
      </w:pPr>
      <w:r w:rsidRPr="00290B53">
        <w:rPr>
          <w:sz w:val="24"/>
          <w:szCs w:val="24"/>
        </w:rPr>
        <w:t>Protect confidentiality through de-identification, secure storage and restricted data access.</w:t>
      </w:r>
    </w:p>
    <w:p w14:paraId="39EA2B95" w14:textId="77777777" w:rsidR="009D6068" w:rsidRPr="00290B53" w:rsidRDefault="000F22A7">
      <w:pPr>
        <w:pStyle w:val="ListBullet"/>
        <w:spacing w:after="40"/>
        <w:ind w:hanging="173"/>
        <w:rPr>
          <w:sz w:val="24"/>
          <w:szCs w:val="24"/>
        </w:rPr>
      </w:pPr>
      <w:r w:rsidRPr="00290B53">
        <w:rPr>
          <w:sz w:val="24"/>
          <w:szCs w:val="24"/>
        </w:rPr>
        <w:t>Maintain a risk assessment, safeguarding protocol and functioning referral mechanism for children requiring protection or other support.</w:t>
      </w:r>
    </w:p>
    <w:p w14:paraId="6796C95F" w14:textId="77777777" w:rsidR="009D6068" w:rsidRPr="00290B53" w:rsidRDefault="000F22A7">
      <w:pPr>
        <w:pStyle w:val="ListBullet"/>
        <w:spacing w:after="40"/>
        <w:ind w:hanging="173"/>
        <w:rPr>
          <w:sz w:val="24"/>
          <w:szCs w:val="24"/>
        </w:rPr>
      </w:pPr>
      <w:r w:rsidRPr="00290B53">
        <w:rPr>
          <w:sz w:val="24"/>
          <w:szCs w:val="24"/>
        </w:rPr>
        <w:t>Manage group confidentiality carefully in FGDs and use quotations, drawings, photographs and case studies responsibly.</w:t>
      </w:r>
    </w:p>
    <w:p w14:paraId="1EB81DFA" w14:textId="77777777" w:rsidR="009D6068" w:rsidRPr="00290B53" w:rsidRDefault="000F22A7">
      <w:pPr>
        <w:pStyle w:val="ListBullet"/>
        <w:spacing w:after="40"/>
        <w:ind w:hanging="173"/>
        <w:rPr>
          <w:sz w:val="24"/>
          <w:szCs w:val="24"/>
        </w:rPr>
      </w:pPr>
      <w:r w:rsidRPr="00290B53">
        <w:rPr>
          <w:sz w:val="24"/>
          <w:szCs w:val="24"/>
        </w:rPr>
        <w:t>Collect only the minimum personal information necessary and avoid unnecessary questioning about traumatic experiences.</w:t>
      </w:r>
    </w:p>
    <w:p w14:paraId="1862B8D8" w14:textId="77777777" w:rsidR="009D6068" w:rsidRPr="00290B53" w:rsidRDefault="000F22A7">
      <w:pPr>
        <w:pStyle w:val="Heading2"/>
        <w:rPr>
          <w:sz w:val="24"/>
          <w:szCs w:val="24"/>
        </w:rPr>
      </w:pPr>
      <w:r w:rsidRPr="00290B53">
        <w:rPr>
          <w:sz w:val="24"/>
          <w:szCs w:val="24"/>
        </w:rPr>
        <w:t>5.6 Known Limitations and Contextual Adaptation</w:t>
      </w:r>
    </w:p>
    <w:p w14:paraId="1E59F2B7" w14:textId="77777777" w:rsidR="009D6068" w:rsidRPr="00290B53" w:rsidRDefault="000F22A7">
      <w:pPr>
        <w:rPr>
          <w:sz w:val="24"/>
          <w:szCs w:val="24"/>
        </w:rPr>
      </w:pPr>
      <w:r w:rsidRPr="00290B53">
        <w:rPr>
          <w:sz w:val="24"/>
          <w:szCs w:val="24"/>
        </w:rPr>
        <w:t>Anticipated limitations may include insecurity, population movement, school closure, restricted access, incomplete records, difficulty locating out-of-school children, recall limitations and social desirability. The inception report must include mitigation and contingency arrangements that preserve ethical and methodological quality.</w:t>
      </w:r>
    </w:p>
    <w:p w14:paraId="7BC10B74" w14:textId="77777777" w:rsidR="009D6068" w:rsidRPr="00290B53" w:rsidRDefault="000F22A7">
      <w:pPr>
        <w:rPr>
          <w:sz w:val="24"/>
          <w:szCs w:val="24"/>
        </w:rPr>
      </w:pPr>
      <w:r w:rsidRPr="00290B53">
        <w:rPr>
          <w:sz w:val="24"/>
          <w:szCs w:val="24"/>
        </w:rPr>
        <w:t>Any substantive change to the approved design, sites, participant groups, methods or tools must be documented in an adaptation log, including the reason, potential bias, mitigation and approval. The study will explain patterns, mechanisms and experiences; it will not estimate population prevalence or causal impact.</w:t>
      </w:r>
    </w:p>
    <w:p w14:paraId="37E14B17" w14:textId="77777777" w:rsidR="009D6068" w:rsidRPr="00290B53" w:rsidRDefault="000F22A7">
      <w:pPr>
        <w:pStyle w:val="Heading1"/>
        <w:rPr>
          <w:sz w:val="24"/>
          <w:szCs w:val="24"/>
        </w:rPr>
      </w:pPr>
      <w:r w:rsidRPr="00290B53">
        <w:rPr>
          <w:sz w:val="24"/>
          <w:szCs w:val="24"/>
        </w:rPr>
        <w:t>6. EXPECTED DELIVERABLES</w:t>
      </w:r>
    </w:p>
    <w:tbl>
      <w:tblPr>
        <w:tblStyle w:val="TableGrid"/>
        <w:tblW w:w="0" w:type="auto"/>
        <w:jc w:val="center"/>
        <w:tblLook w:val="04A0" w:firstRow="1" w:lastRow="0" w:firstColumn="1" w:lastColumn="0" w:noHBand="0" w:noVBand="1"/>
      </w:tblPr>
      <w:tblGrid>
        <w:gridCol w:w="2257"/>
        <w:gridCol w:w="2257"/>
        <w:gridCol w:w="2257"/>
        <w:gridCol w:w="2257"/>
      </w:tblGrid>
      <w:tr w:rsidR="009D6068" w:rsidRPr="00290B53" w14:paraId="2CEDC300" w14:textId="77777777">
        <w:trPr>
          <w:tblHeader/>
          <w:jc w:val="center"/>
        </w:trPr>
        <w:tc>
          <w:tcPr>
            <w:tcW w:w="2257" w:type="dxa"/>
            <w:shd w:val="clear" w:color="auto" w:fill="DA291C"/>
            <w:tcMar>
              <w:top w:w="80" w:type="dxa"/>
              <w:left w:w="90" w:type="dxa"/>
              <w:bottom w:w="80" w:type="dxa"/>
              <w:right w:w="90" w:type="dxa"/>
            </w:tcMar>
          </w:tcPr>
          <w:p w14:paraId="590A8533" w14:textId="77777777" w:rsidR="009D6068" w:rsidRPr="00290B53" w:rsidRDefault="000F22A7">
            <w:pPr>
              <w:spacing w:after="20"/>
              <w:rPr>
                <w:sz w:val="24"/>
                <w:szCs w:val="24"/>
              </w:rPr>
            </w:pPr>
            <w:r w:rsidRPr="00290B53">
              <w:rPr>
                <w:b/>
                <w:color w:val="FFFFFF"/>
                <w:sz w:val="24"/>
                <w:szCs w:val="24"/>
              </w:rPr>
              <w:t>Deliverable / Milestone</w:t>
            </w:r>
          </w:p>
        </w:tc>
        <w:tc>
          <w:tcPr>
            <w:tcW w:w="2257" w:type="dxa"/>
            <w:shd w:val="clear" w:color="auto" w:fill="DA291C"/>
            <w:tcMar>
              <w:top w:w="80" w:type="dxa"/>
              <w:left w:w="90" w:type="dxa"/>
              <w:bottom w:w="80" w:type="dxa"/>
              <w:right w:w="90" w:type="dxa"/>
            </w:tcMar>
          </w:tcPr>
          <w:p w14:paraId="03A4D930" w14:textId="77777777" w:rsidR="009D6068" w:rsidRPr="00290B53" w:rsidRDefault="000F22A7">
            <w:pPr>
              <w:spacing w:after="20"/>
              <w:rPr>
                <w:sz w:val="24"/>
                <w:szCs w:val="24"/>
              </w:rPr>
            </w:pPr>
            <w:r w:rsidRPr="00290B53">
              <w:rPr>
                <w:b/>
                <w:color w:val="FFFFFF"/>
                <w:sz w:val="24"/>
                <w:szCs w:val="24"/>
              </w:rPr>
              <w:t>Minimum content</w:t>
            </w:r>
          </w:p>
        </w:tc>
        <w:tc>
          <w:tcPr>
            <w:tcW w:w="2257" w:type="dxa"/>
            <w:shd w:val="clear" w:color="auto" w:fill="DA291C"/>
            <w:tcMar>
              <w:top w:w="80" w:type="dxa"/>
              <w:left w:w="90" w:type="dxa"/>
              <w:bottom w:w="80" w:type="dxa"/>
              <w:right w:w="90" w:type="dxa"/>
            </w:tcMar>
          </w:tcPr>
          <w:p w14:paraId="662CA9E0" w14:textId="77777777" w:rsidR="009D6068" w:rsidRPr="00290B53" w:rsidRDefault="000F22A7">
            <w:pPr>
              <w:spacing w:after="20"/>
              <w:rPr>
                <w:sz w:val="24"/>
                <w:szCs w:val="24"/>
              </w:rPr>
            </w:pPr>
            <w:r w:rsidRPr="00290B53">
              <w:rPr>
                <w:b/>
                <w:color w:val="FFFFFF"/>
                <w:sz w:val="24"/>
                <w:szCs w:val="24"/>
              </w:rPr>
              <w:t>Format</w:t>
            </w:r>
          </w:p>
        </w:tc>
        <w:tc>
          <w:tcPr>
            <w:tcW w:w="2257" w:type="dxa"/>
            <w:shd w:val="clear" w:color="auto" w:fill="DA291C"/>
            <w:tcMar>
              <w:top w:w="80" w:type="dxa"/>
              <w:left w:w="90" w:type="dxa"/>
              <w:bottom w:w="80" w:type="dxa"/>
              <w:right w:w="90" w:type="dxa"/>
            </w:tcMar>
          </w:tcPr>
          <w:p w14:paraId="5A7DF35B" w14:textId="77777777" w:rsidR="009D6068" w:rsidRPr="00290B53" w:rsidRDefault="000F22A7">
            <w:pPr>
              <w:spacing w:after="20"/>
              <w:rPr>
                <w:sz w:val="24"/>
                <w:szCs w:val="24"/>
              </w:rPr>
            </w:pPr>
            <w:r w:rsidRPr="00290B53">
              <w:rPr>
                <w:b/>
                <w:color w:val="FFFFFF"/>
                <w:sz w:val="24"/>
                <w:szCs w:val="24"/>
              </w:rPr>
              <w:t>Indicative timing</w:t>
            </w:r>
          </w:p>
        </w:tc>
      </w:tr>
      <w:tr w:rsidR="009D6068" w:rsidRPr="00290B53" w14:paraId="38E0160F" w14:textId="77777777">
        <w:trPr>
          <w:jc w:val="center"/>
        </w:trPr>
        <w:tc>
          <w:tcPr>
            <w:tcW w:w="2257" w:type="dxa"/>
            <w:tcMar>
              <w:top w:w="80" w:type="dxa"/>
              <w:left w:w="90" w:type="dxa"/>
              <w:bottom w:w="80" w:type="dxa"/>
              <w:right w:w="90" w:type="dxa"/>
            </w:tcMar>
          </w:tcPr>
          <w:p w14:paraId="385EA1C7" w14:textId="77777777" w:rsidR="009D6068" w:rsidRPr="00290B53" w:rsidRDefault="000F22A7">
            <w:pPr>
              <w:spacing w:after="20"/>
              <w:rPr>
                <w:sz w:val="24"/>
                <w:szCs w:val="24"/>
              </w:rPr>
            </w:pPr>
            <w:r w:rsidRPr="00290B53">
              <w:rPr>
                <w:sz w:val="24"/>
                <w:szCs w:val="24"/>
              </w:rPr>
              <w:t>1. Inception report</w:t>
            </w:r>
          </w:p>
        </w:tc>
        <w:tc>
          <w:tcPr>
            <w:tcW w:w="2257" w:type="dxa"/>
            <w:tcMar>
              <w:top w:w="80" w:type="dxa"/>
              <w:left w:w="90" w:type="dxa"/>
              <w:bottom w:w="80" w:type="dxa"/>
              <w:right w:w="90" w:type="dxa"/>
            </w:tcMar>
          </w:tcPr>
          <w:p w14:paraId="217133C6" w14:textId="77777777" w:rsidR="009D6068" w:rsidRPr="00290B53" w:rsidRDefault="000F22A7">
            <w:pPr>
              <w:spacing w:after="20"/>
              <w:rPr>
                <w:sz w:val="24"/>
                <w:szCs w:val="24"/>
              </w:rPr>
            </w:pPr>
            <w:r w:rsidRPr="00290B53">
              <w:rPr>
                <w:sz w:val="24"/>
                <w:szCs w:val="24"/>
              </w:rPr>
              <w:t xml:space="preserve">Refined questions; study matrix; site and sampling plan; methods; tools; </w:t>
            </w:r>
            <w:r w:rsidRPr="00290B53">
              <w:rPr>
                <w:sz w:val="24"/>
                <w:szCs w:val="24"/>
              </w:rPr>
              <w:lastRenderedPageBreak/>
              <w:t>analysis plan; ethics, safeguarding, risk and QA plans; workplan.</w:t>
            </w:r>
          </w:p>
        </w:tc>
        <w:tc>
          <w:tcPr>
            <w:tcW w:w="2257" w:type="dxa"/>
            <w:tcMar>
              <w:top w:w="80" w:type="dxa"/>
              <w:left w:w="90" w:type="dxa"/>
              <w:bottom w:w="80" w:type="dxa"/>
              <w:right w:w="90" w:type="dxa"/>
            </w:tcMar>
          </w:tcPr>
          <w:p w14:paraId="0EDBFCAA" w14:textId="77777777" w:rsidR="009D6068" w:rsidRPr="00290B53" w:rsidRDefault="000F22A7">
            <w:pPr>
              <w:spacing w:after="20"/>
              <w:rPr>
                <w:sz w:val="24"/>
                <w:szCs w:val="24"/>
              </w:rPr>
            </w:pPr>
            <w:r w:rsidRPr="00290B53">
              <w:rPr>
                <w:sz w:val="24"/>
                <w:szCs w:val="24"/>
              </w:rPr>
              <w:lastRenderedPageBreak/>
              <w:t>Word</w:t>
            </w:r>
          </w:p>
        </w:tc>
        <w:tc>
          <w:tcPr>
            <w:tcW w:w="2257" w:type="dxa"/>
            <w:tcMar>
              <w:top w:w="80" w:type="dxa"/>
              <w:left w:w="90" w:type="dxa"/>
              <w:bottom w:w="80" w:type="dxa"/>
              <w:right w:w="90" w:type="dxa"/>
            </w:tcMar>
          </w:tcPr>
          <w:p w14:paraId="2878AF0C" w14:textId="77777777" w:rsidR="009D6068" w:rsidRPr="00290B53" w:rsidRDefault="000F22A7">
            <w:pPr>
              <w:spacing w:after="20"/>
              <w:rPr>
                <w:sz w:val="24"/>
                <w:szCs w:val="24"/>
              </w:rPr>
            </w:pPr>
            <w:r w:rsidRPr="00290B53">
              <w:rPr>
                <w:sz w:val="24"/>
                <w:szCs w:val="24"/>
              </w:rPr>
              <w:t>Week 1</w:t>
            </w:r>
          </w:p>
        </w:tc>
      </w:tr>
      <w:tr w:rsidR="009D6068" w:rsidRPr="00290B53" w14:paraId="5F43CA19" w14:textId="77777777">
        <w:trPr>
          <w:jc w:val="center"/>
        </w:trPr>
        <w:tc>
          <w:tcPr>
            <w:tcW w:w="2257" w:type="dxa"/>
            <w:tcMar>
              <w:top w:w="80" w:type="dxa"/>
              <w:left w:w="90" w:type="dxa"/>
              <w:bottom w:w="80" w:type="dxa"/>
              <w:right w:w="90" w:type="dxa"/>
            </w:tcMar>
          </w:tcPr>
          <w:p w14:paraId="07BB07DB" w14:textId="77777777" w:rsidR="009D6068" w:rsidRPr="00290B53" w:rsidRDefault="000F22A7">
            <w:pPr>
              <w:spacing w:after="20"/>
              <w:rPr>
                <w:sz w:val="24"/>
                <w:szCs w:val="24"/>
              </w:rPr>
            </w:pPr>
            <w:r w:rsidRPr="00290B53">
              <w:rPr>
                <w:sz w:val="24"/>
                <w:szCs w:val="24"/>
              </w:rPr>
              <w:t>2. Final data-collection tools</w:t>
            </w:r>
          </w:p>
        </w:tc>
        <w:tc>
          <w:tcPr>
            <w:tcW w:w="2257" w:type="dxa"/>
            <w:tcMar>
              <w:top w:w="80" w:type="dxa"/>
              <w:left w:w="90" w:type="dxa"/>
              <w:bottom w:w="80" w:type="dxa"/>
              <w:right w:w="90" w:type="dxa"/>
            </w:tcMar>
          </w:tcPr>
          <w:p w14:paraId="2D291E32" w14:textId="77777777" w:rsidR="009D6068" w:rsidRPr="00290B53" w:rsidRDefault="000F22A7">
            <w:pPr>
              <w:spacing w:after="20"/>
              <w:rPr>
                <w:sz w:val="24"/>
                <w:szCs w:val="24"/>
              </w:rPr>
            </w:pPr>
            <w:r w:rsidRPr="00290B53">
              <w:rPr>
                <w:sz w:val="24"/>
                <w:szCs w:val="24"/>
              </w:rPr>
              <w:t>Approved child/adult tools, pathway-mapping guides, observation tools, consent/assent materials and field protocols.</w:t>
            </w:r>
          </w:p>
        </w:tc>
        <w:tc>
          <w:tcPr>
            <w:tcW w:w="2257" w:type="dxa"/>
            <w:tcMar>
              <w:top w:w="80" w:type="dxa"/>
              <w:left w:w="90" w:type="dxa"/>
              <w:bottom w:w="80" w:type="dxa"/>
              <w:right w:w="90" w:type="dxa"/>
            </w:tcMar>
          </w:tcPr>
          <w:p w14:paraId="1D784280" w14:textId="77777777" w:rsidR="009D6068" w:rsidRPr="00290B53" w:rsidRDefault="000F22A7">
            <w:pPr>
              <w:spacing w:after="20"/>
              <w:rPr>
                <w:sz w:val="24"/>
                <w:szCs w:val="24"/>
              </w:rPr>
            </w:pPr>
            <w:r w:rsidRPr="00290B53">
              <w:rPr>
                <w:sz w:val="24"/>
                <w:szCs w:val="24"/>
              </w:rPr>
              <w:t>Word / editable</w:t>
            </w:r>
          </w:p>
        </w:tc>
        <w:tc>
          <w:tcPr>
            <w:tcW w:w="2257" w:type="dxa"/>
            <w:tcMar>
              <w:top w:w="80" w:type="dxa"/>
              <w:left w:w="90" w:type="dxa"/>
              <w:bottom w:w="80" w:type="dxa"/>
              <w:right w:w="90" w:type="dxa"/>
            </w:tcMar>
          </w:tcPr>
          <w:p w14:paraId="299BF647" w14:textId="77777777" w:rsidR="009D6068" w:rsidRPr="00290B53" w:rsidRDefault="000F22A7">
            <w:pPr>
              <w:spacing w:after="20"/>
              <w:rPr>
                <w:sz w:val="24"/>
                <w:szCs w:val="24"/>
              </w:rPr>
            </w:pPr>
            <w:r w:rsidRPr="00290B53">
              <w:rPr>
                <w:sz w:val="24"/>
                <w:szCs w:val="24"/>
              </w:rPr>
              <w:t>Week 2</w:t>
            </w:r>
          </w:p>
        </w:tc>
      </w:tr>
      <w:tr w:rsidR="009D6068" w:rsidRPr="00290B53" w14:paraId="2121D99E" w14:textId="77777777">
        <w:trPr>
          <w:jc w:val="center"/>
        </w:trPr>
        <w:tc>
          <w:tcPr>
            <w:tcW w:w="2257" w:type="dxa"/>
            <w:tcMar>
              <w:top w:w="80" w:type="dxa"/>
              <w:left w:w="90" w:type="dxa"/>
              <w:bottom w:w="80" w:type="dxa"/>
              <w:right w:w="90" w:type="dxa"/>
            </w:tcMar>
          </w:tcPr>
          <w:p w14:paraId="46AD05C9" w14:textId="77777777" w:rsidR="009D6068" w:rsidRPr="00290B53" w:rsidRDefault="000F22A7">
            <w:pPr>
              <w:spacing w:after="20"/>
              <w:rPr>
                <w:sz w:val="24"/>
                <w:szCs w:val="24"/>
              </w:rPr>
            </w:pPr>
            <w:r w:rsidRPr="00290B53">
              <w:rPr>
                <w:sz w:val="24"/>
                <w:szCs w:val="24"/>
              </w:rPr>
              <w:t>3. Five-day training and two-day field-testing report</w:t>
            </w:r>
          </w:p>
        </w:tc>
        <w:tc>
          <w:tcPr>
            <w:tcW w:w="2257" w:type="dxa"/>
            <w:tcMar>
              <w:top w:w="80" w:type="dxa"/>
              <w:left w:w="90" w:type="dxa"/>
              <w:bottom w:w="80" w:type="dxa"/>
              <w:right w:w="90" w:type="dxa"/>
            </w:tcMar>
          </w:tcPr>
          <w:p w14:paraId="76C3CEA7" w14:textId="77777777" w:rsidR="009D6068" w:rsidRPr="00290B53" w:rsidRDefault="000F22A7">
            <w:pPr>
              <w:spacing w:after="20"/>
              <w:rPr>
                <w:sz w:val="24"/>
                <w:szCs w:val="24"/>
              </w:rPr>
            </w:pPr>
            <w:r w:rsidRPr="00290B53">
              <w:rPr>
                <w:sz w:val="24"/>
                <w:szCs w:val="24"/>
              </w:rPr>
              <w:t>Training attendance and competency results; field-test findings; tool revisions; team readiness; unresolved risks and actions.</w:t>
            </w:r>
          </w:p>
        </w:tc>
        <w:tc>
          <w:tcPr>
            <w:tcW w:w="2257" w:type="dxa"/>
            <w:tcMar>
              <w:top w:w="80" w:type="dxa"/>
              <w:left w:w="90" w:type="dxa"/>
              <w:bottom w:w="80" w:type="dxa"/>
              <w:right w:w="90" w:type="dxa"/>
            </w:tcMar>
          </w:tcPr>
          <w:p w14:paraId="50DBC651" w14:textId="77777777" w:rsidR="009D6068" w:rsidRPr="00290B53" w:rsidRDefault="000F22A7">
            <w:pPr>
              <w:spacing w:after="20"/>
              <w:rPr>
                <w:sz w:val="24"/>
                <w:szCs w:val="24"/>
              </w:rPr>
            </w:pPr>
            <w:r w:rsidRPr="00290B53">
              <w:rPr>
                <w:sz w:val="24"/>
                <w:szCs w:val="24"/>
              </w:rPr>
              <w:t>Word</w:t>
            </w:r>
          </w:p>
        </w:tc>
        <w:tc>
          <w:tcPr>
            <w:tcW w:w="2257" w:type="dxa"/>
            <w:tcMar>
              <w:top w:w="80" w:type="dxa"/>
              <w:left w:w="90" w:type="dxa"/>
              <w:bottom w:w="80" w:type="dxa"/>
              <w:right w:w="90" w:type="dxa"/>
            </w:tcMar>
          </w:tcPr>
          <w:p w14:paraId="1A53EFC3" w14:textId="77777777" w:rsidR="009D6068" w:rsidRPr="00290B53" w:rsidRDefault="000F22A7">
            <w:pPr>
              <w:spacing w:after="20"/>
              <w:rPr>
                <w:sz w:val="24"/>
                <w:szCs w:val="24"/>
              </w:rPr>
            </w:pPr>
            <w:r w:rsidRPr="00290B53">
              <w:rPr>
                <w:sz w:val="24"/>
                <w:szCs w:val="24"/>
              </w:rPr>
              <w:t>End Week 2 / early Week 3</w:t>
            </w:r>
          </w:p>
        </w:tc>
      </w:tr>
      <w:tr w:rsidR="009D6068" w:rsidRPr="00290B53" w14:paraId="305D4B28" w14:textId="77777777">
        <w:trPr>
          <w:jc w:val="center"/>
        </w:trPr>
        <w:tc>
          <w:tcPr>
            <w:tcW w:w="2257" w:type="dxa"/>
            <w:tcMar>
              <w:top w:w="80" w:type="dxa"/>
              <w:left w:w="90" w:type="dxa"/>
              <w:bottom w:w="80" w:type="dxa"/>
              <w:right w:w="90" w:type="dxa"/>
            </w:tcMar>
          </w:tcPr>
          <w:p w14:paraId="2AA64AB5" w14:textId="77777777" w:rsidR="009D6068" w:rsidRPr="00290B53" w:rsidRDefault="000F22A7">
            <w:pPr>
              <w:spacing w:after="20"/>
              <w:rPr>
                <w:sz w:val="24"/>
                <w:szCs w:val="24"/>
              </w:rPr>
            </w:pPr>
            <w:r w:rsidRPr="00290B53">
              <w:rPr>
                <w:sz w:val="24"/>
                <w:szCs w:val="24"/>
              </w:rPr>
              <w:t>4. Fieldwork progress update</w:t>
            </w:r>
          </w:p>
        </w:tc>
        <w:tc>
          <w:tcPr>
            <w:tcW w:w="2257" w:type="dxa"/>
            <w:tcMar>
              <w:top w:w="80" w:type="dxa"/>
              <w:left w:w="90" w:type="dxa"/>
              <w:bottom w:w="80" w:type="dxa"/>
              <w:right w:w="90" w:type="dxa"/>
            </w:tcMar>
          </w:tcPr>
          <w:p w14:paraId="488CC018" w14:textId="77777777" w:rsidR="009D6068" w:rsidRPr="00290B53" w:rsidRDefault="000F22A7">
            <w:pPr>
              <w:spacing w:after="20"/>
              <w:rPr>
                <w:sz w:val="24"/>
                <w:szCs w:val="24"/>
              </w:rPr>
            </w:pPr>
            <w:r w:rsidRPr="00290B53">
              <w:rPr>
                <w:sz w:val="24"/>
                <w:szCs w:val="24"/>
              </w:rPr>
              <w:t>Coverage against sample; methodological adaptations; safeguarding and quality status; emerging issues.</w:t>
            </w:r>
          </w:p>
        </w:tc>
        <w:tc>
          <w:tcPr>
            <w:tcW w:w="2257" w:type="dxa"/>
            <w:tcMar>
              <w:top w:w="80" w:type="dxa"/>
              <w:left w:w="90" w:type="dxa"/>
              <w:bottom w:w="80" w:type="dxa"/>
              <w:right w:w="90" w:type="dxa"/>
            </w:tcMar>
          </w:tcPr>
          <w:p w14:paraId="5AB2375A" w14:textId="77777777" w:rsidR="009D6068" w:rsidRPr="00290B53" w:rsidRDefault="000F22A7">
            <w:pPr>
              <w:spacing w:after="20"/>
              <w:rPr>
                <w:sz w:val="24"/>
                <w:szCs w:val="24"/>
              </w:rPr>
            </w:pPr>
            <w:r w:rsidRPr="00290B53">
              <w:rPr>
                <w:sz w:val="24"/>
                <w:szCs w:val="24"/>
              </w:rPr>
              <w:t>Email / brief</w:t>
            </w:r>
          </w:p>
        </w:tc>
        <w:tc>
          <w:tcPr>
            <w:tcW w:w="2257" w:type="dxa"/>
            <w:tcMar>
              <w:top w:w="80" w:type="dxa"/>
              <w:left w:w="90" w:type="dxa"/>
              <w:bottom w:w="80" w:type="dxa"/>
              <w:right w:w="90" w:type="dxa"/>
            </w:tcMar>
          </w:tcPr>
          <w:p w14:paraId="02026159" w14:textId="77777777" w:rsidR="009D6068" w:rsidRPr="00290B53" w:rsidRDefault="000F22A7">
            <w:pPr>
              <w:spacing w:after="20"/>
              <w:rPr>
                <w:sz w:val="24"/>
                <w:szCs w:val="24"/>
              </w:rPr>
            </w:pPr>
            <w:r w:rsidRPr="00290B53">
              <w:rPr>
                <w:sz w:val="24"/>
                <w:szCs w:val="24"/>
              </w:rPr>
              <w:t>During fieldwork</w:t>
            </w:r>
          </w:p>
        </w:tc>
      </w:tr>
      <w:tr w:rsidR="009D6068" w:rsidRPr="00290B53" w14:paraId="2F17DD77" w14:textId="77777777">
        <w:trPr>
          <w:jc w:val="center"/>
        </w:trPr>
        <w:tc>
          <w:tcPr>
            <w:tcW w:w="2257" w:type="dxa"/>
            <w:tcMar>
              <w:top w:w="80" w:type="dxa"/>
              <w:left w:w="90" w:type="dxa"/>
              <w:bottom w:w="80" w:type="dxa"/>
              <w:right w:w="90" w:type="dxa"/>
            </w:tcMar>
          </w:tcPr>
          <w:p w14:paraId="0618FD60" w14:textId="77777777" w:rsidR="009D6068" w:rsidRPr="00290B53" w:rsidRDefault="000F22A7">
            <w:pPr>
              <w:spacing w:after="20"/>
              <w:rPr>
                <w:sz w:val="24"/>
                <w:szCs w:val="24"/>
              </w:rPr>
            </w:pPr>
            <w:r w:rsidRPr="00290B53">
              <w:rPr>
                <w:sz w:val="24"/>
                <w:szCs w:val="24"/>
              </w:rPr>
              <w:t>5. Preliminary findings presentation</w:t>
            </w:r>
          </w:p>
        </w:tc>
        <w:tc>
          <w:tcPr>
            <w:tcW w:w="2257" w:type="dxa"/>
            <w:tcMar>
              <w:top w:w="80" w:type="dxa"/>
              <w:left w:w="90" w:type="dxa"/>
              <w:bottom w:w="80" w:type="dxa"/>
              <w:right w:w="90" w:type="dxa"/>
            </w:tcMar>
          </w:tcPr>
          <w:p w14:paraId="07BD0D11" w14:textId="77777777" w:rsidR="009D6068" w:rsidRPr="00290B53" w:rsidRDefault="000F22A7">
            <w:pPr>
              <w:spacing w:after="20"/>
              <w:rPr>
                <w:sz w:val="24"/>
                <w:szCs w:val="24"/>
              </w:rPr>
            </w:pPr>
            <w:r w:rsidRPr="00290B53">
              <w:rPr>
                <w:sz w:val="24"/>
                <w:szCs w:val="24"/>
              </w:rPr>
              <w:t>Emerging pathway maps, transition/drop-off points, profiles, barriers, enablers and issues requiring validation.</w:t>
            </w:r>
          </w:p>
        </w:tc>
        <w:tc>
          <w:tcPr>
            <w:tcW w:w="2257" w:type="dxa"/>
            <w:tcMar>
              <w:top w:w="80" w:type="dxa"/>
              <w:left w:w="90" w:type="dxa"/>
              <w:bottom w:w="80" w:type="dxa"/>
              <w:right w:w="90" w:type="dxa"/>
            </w:tcMar>
          </w:tcPr>
          <w:p w14:paraId="7AAAF9B2" w14:textId="77777777" w:rsidR="009D6068" w:rsidRPr="00290B53" w:rsidRDefault="000F22A7">
            <w:pPr>
              <w:spacing w:after="20"/>
              <w:rPr>
                <w:sz w:val="24"/>
                <w:szCs w:val="24"/>
              </w:rPr>
            </w:pPr>
            <w:r w:rsidRPr="00290B53">
              <w:rPr>
                <w:sz w:val="24"/>
                <w:szCs w:val="24"/>
              </w:rPr>
              <w:t>PowerPoint</w:t>
            </w:r>
          </w:p>
        </w:tc>
        <w:tc>
          <w:tcPr>
            <w:tcW w:w="2257" w:type="dxa"/>
            <w:tcMar>
              <w:top w:w="80" w:type="dxa"/>
              <w:left w:w="90" w:type="dxa"/>
              <w:bottom w:w="80" w:type="dxa"/>
              <w:right w:w="90" w:type="dxa"/>
            </w:tcMar>
          </w:tcPr>
          <w:p w14:paraId="0C3A2E88" w14:textId="77777777" w:rsidR="009D6068" w:rsidRPr="00290B53" w:rsidRDefault="000F22A7">
            <w:pPr>
              <w:spacing w:after="20"/>
              <w:rPr>
                <w:sz w:val="24"/>
                <w:szCs w:val="24"/>
              </w:rPr>
            </w:pPr>
            <w:r w:rsidRPr="00290B53">
              <w:rPr>
                <w:sz w:val="24"/>
                <w:szCs w:val="24"/>
              </w:rPr>
              <w:t>Post-analysis</w:t>
            </w:r>
          </w:p>
        </w:tc>
      </w:tr>
      <w:tr w:rsidR="009D6068" w:rsidRPr="00290B53" w14:paraId="5A0D9107" w14:textId="77777777">
        <w:trPr>
          <w:jc w:val="center"/>
        </w:trPr>
        <w:tc>
          <w:tcPr>
            <w:tcW w:w="2257" w:type="dxa"/>
            <w:tcMar>
              <w:top w:w="80" w:type="dxa"/>
              <w:left w:w="90" w:type="dxa"/>
              <w:bottom w:w="80" w:type="dxa"/>
              <w:right w:w="90" w:type="dxa"/>
            </w:tcMar>
          </w:tcPr>
          <w:p w14:paraId="4197F1B3" w14:textId="77777777" w:rsidR="009D6068" w:rsidRPr="00290B53" w:rsidRDefault="000F22A7">
            <w:pPr>
              <w:spacing w:after="20"/>
              <w:rPr>
                <w:sz w:val="24"/>
                <w:szCs w:val="24"/>
              </w:rPr>
            </w:pPr>
            <w:r w:rsidRPr="00290B53">
              <w:rPr>
                <w:sz w:val="24"/>
                <w:szCs w:val="24"/>
              </w:rPr>
              <w:lastRenderedPageBreak/>
              <w:t>6. Validation workshop package</w:t>
            </w:r>
          </w:p>
        </w:tc>
        <w:tc>
          <w:tcPr>
            <w:tcW w:w="2257" w:type="dxa"/>
            <w:tcMar>
              <w:top w:w="80" w:type="dxa"/>
              <w:left w:w="90" w:type="dxa"/>
              <w:bottom w:w="80" w:type="dxa"/>
              <w:right w:w="90" w:type="dxa"/>
            </w:tcMar>
          </w:tcPr>
          <w:p w14:paraId="7D204733" w14:textId="77777777" w:rsidR="009D6068" w:rsidRPr="00290B53" w:rsidRDefault="000F22A7">
            <w:pPr>
              <w:spacing w:after="20"/>
              <w:rPr>
                <w:sz w:val="24"/>
                <w:szCs w:val="24"/>
              </w:rPr>
            </w:pPr>
            <w:r w:rsidRPr="00290B53">
              <w:rPr>
                <w:sz w:val="24"/>
                <w:szCs w:val="24"/>
              </w:rPr>
              <w:t>Validated findings, disagreements, feasibility feedback and prioritised recommendations.</w:t>
            </w:r>
          </w:p>
        </w:tc>
        <w:tc>
          <w:tcPr>
            <w:tcW w:w="2257" w:type="dxa"/>
            <w:tcMar>
              <w:top w:w="80" w:type="dxa"/>
              <w:left w:w="90" w:type="dxa"/>
              <w:bottom w:w="80" w:type="dxa"/>
              <w:right w:w="90" w:type="dxa"/>
            </w:tcMar>
          </w:tcPr>
          <w:p w14:paraId="5A58744D" w14:textId="77777777" w:rsidR="009D6068" w:rsidRPr="00290B53" w:rsidRDefault="000F22A7">
            <w:pPr>
              <w:spacing w:after="20"/>
              <w:rPr>
                <w:sz w:val="24"/>
                <w:szCs w:val="24"/>
              </w:rPr>
            </w:pPr>
            <w:r w:rsidRPr="00290B53">
              <w:rPr>
                <w:sz w:val="24"/>
                <w:szCs w:val="24"/>
              </w:rPr>
              <w:t>PowerPoint / Word</w:t>
            </w:r>
          </w:p>
        </w:tc>
        <w:tc>
          <w:tcPr>
            <w:tcW w:w="2257" w:type="dxa"/>
            <w:tcMar>
              <w:top w:w="80" w:type="dxa"/>
              <w:left w:w="90" w:type="dxa"/>
              <w:bottom w:w="80" w:type="dxa"/>
              <w:right w:w="90" w:type="dxa"/>
            </w:tcMar>
          </w:tcPr>
          <w:p w14:paraId="0E7282B8" w14:textId="77777777" w:rsidR="009D6068" w:rsidRPr="00290B53" w:rsidRDefault="000F22A7">
            <w:pPr>
              <w:spacing w:after="20"/>
              <w:rPr>
                <w:sz w:val="24"/>
                <w:szCs w:val="24"/>
              </w:rPr>
            </w:pPr>
            <w:r w:rsidRPr="00290B53">
              <w:rPr>
                <w:sz w:val="24"/>
                <w:szCs w:val="24"/>
              </w:rPr>
              <w:t>Before final report</w:t>
            </w:r>
          </w:p>
        </w:tc>
      </w:tr>
      <w:tr w:rsidR="009D6068" w:rsidRPr="00290B53" w14:paraId="40E8410E" w14:textId="77777777">
        <w:trPr>
          <w:jc w:val="center"/>
        </w:trPr>
        <w:tc>
          <w:tcPr>
            <w:tcW w:w="2257" w:type="dxa"/>
            <w:tcMar>
              <w:top w:w="80" w:type="dxa"/>
              <w:left w:w="90" w:type="dxa"/>
              <w:bottom w:w="80" w:type="dxa"/>
              <w:right w:w="90" w:type="dxa"/>
            </w:tcMar>
          </w:tcPr>
          <w:p w14:paraId="55819E9F" w14:textId="77777777" w:rsidR="009D6068" w:rsidRPr="00290B53" w:rsidRDefault="000F22A7">
            <w:pPr>
              <w:spacing w:after="20"/>
              <w:rPr>
                <w:sz w:val="24"/>
                <w:szCs w:val="24"/>
              </w:rPr>
            </w:pPr>
            <w:r w:rsidRPr="00290B53">
              <w:rPr>
                <w:sz w:val="24"/>
                <w:szCs w:val="24"/>
              </w:rPr>
              <w:t>7. Draft assessment report</w:t>
            </w:r>
          </w:p>
        </w:tc>
        <w:tc>
          <w:tcPr>
            <w:tcW w:w="2257" w:type="dxa"/>
            <w:tcMar>
              <w:top w:w="80" w:type="dxa"/>
              <w:left w:w="90" w:type="dxa"/>
              <w:bottom w:w="80" w:type="dxa"/>
              <w:right w:w="90" w:type="dxa"/>
            </w:tcMar>
          </w:tcPr>
          <w:p w14:paraId="68AF14DF" w14:textId="77777777" w:rsidR="009D6068" w:rsidRPr="00290B53" w:rsidRDefault="000F22A7">
            <w:pPr>
              <w:spacing w:after="20"/>
              <w:rPr>
                <w:sz w:val="24"/>
                <w:szCs w:val="24"/>
              </w:rPr>
            </w:pPr>
            <w:r w:rsidRPr="00290B53">
              <w:rPr>
                <w:sz w:val="24"/>
                <w:szCs w:val="24"/>
              </w:rPr>
              <w:t>Executive summary, context, methodology, limitations, findings by question, comparative case analysis, pathway maps, conclusions and recommendations.</w:t>
            </w:r>
          </w:p>
        </w:tc>
        <w:tc>
          <w:tcPr>
            <w:tcW w:w="2257" w:type="dxa"/>
            <w:tcMar>
              <w:top w:w="80" w:type="dxa"/>
              <w:left w:w="90" w:type="dxa"/>
              <w:bottom w:w="80" w:type="dxa"/>
              <w:right w:w="90" w:type="dxa"/>
            </w:tcMar>
          </w:tcPr>
          <w:p w14:paraId="1FC0AA6C" w14:textId="77777777" w:rsidR="009D6068" w:rsidRPr="00290B53" w:rsidRDefault="000F22A7">
            <w:pPr>
              <w:spacing w:after="20"/>
              <w:rPr>
                <w:sz w:val="24"/>
                <w:szCs w:val="24"/>
              </w:rPr>
            </w:pPr>
            <w:r w:rsidRPr="00290B53">
              <w:rPr>
                <w:sz w:val="24"/>
                <w:szCs w:val="24"/>
              </w:rPr>
              <w:t>Word</w:t>
            </w:r>
          </w:p>
        </w:tc>
        <w:tc>
          <w:tcPr>
            <w:tcW w:w="2257" w:type="dxa"/>
            <w:tcMar>
              <w:top w:w="80" w:type="dxa"/>
              <w:left w:w="90" w:type="dxa"/>
              <w:bottom w:w="80" w:type="dxa"/>
              <w:right w:w="90" w:type="dxa"/>
            </w:tcMar>
          </w:tcPr>
          <w:p w14:paraId="3D56AAEE" w14:textId="77777777" w:rsidR="009D6068" w:rsidRPr="00290B53" w:rsidRDefault="000F22A7">
            <w:pPr>
              <w:spacing w:after="20"/>
              <w:rPr>
                <w:sz w:val="24"/>
                <w:szCs w:val="24"/>
              </w:rPr>
            </w:pPr>
            <w:r w:rsidRPr="00290B53">
              <w:rPr>
                <w:sz w:val="24"/>
                <w:szCs w:val="24"/>
              </w:rPr>
              <w:t>Week 7</w:t>
            </w:r>
          </w:p>
        </w:tc>
      </w:tr>
      <w:tr w:rsidR="009D6068" w:rsidRPr="00290B53" w14:paraId="11654AD8" w14:textId="77777777">
        <w:trPr>
          <w:jc w:val="center"/>
        </w:trPr>
        <w:tc>
          <w:tcPr>
            <w:tcW w:w="2257" w:type="dxa"/>
            <w:tcMar>
              <w:top w:w="80" w:type="dxa"/>
              <w:left w:w="90" w:type="dxa"/>
              <w:bottom w:w="80" w:type="dxa"/>
              <w:right w:w="90" w:type="dxa"/>
            </w:tcMar>
          </w:tcPr>
          <w:p w14:paraId="291492B3" w14:textId="77777777" w:rsidR="009D6068" w:rsidRPr="00290B53" w:rsidRDefault="000F22A7">
            <w:pPr>
              <w:spacing w:after="20"/>
              <w:rPr>
                <w:sz w:val="24"/>
                <w:szCs w:val="24"/>
              </w:rPr>
            </w:pPr>
            <w:r w:rsidRPr="00290B53">
              <w:rPr>
                <w:sz w:val="24"/>
                <w:szCs w:val="24"/>
              </w:rPr>
              <w:t>8. Final assessment report</w:t>
            </w:r>
          </w:p>
        </w:tc>
        <w:tc>
          <w:tcPr>
            <w:tcW w:w="2257" w:type="dxa"/>
            <w:tcMar>
              <w:top w:w="80" w:type="dxa"/>
              <w:left w:w="90" w:type="dxa"/>
              <w:bottom w:w="80" w:type="dxa"/>
              <w:right w:w="90" w:type="dxa"/>
            </w:tcMar>
          </w:tcPr>
          <w:p w14:paraId="154CA3FD" w14:textId="77777777" w:rsidR="009D6068" w:rsidRPr="00290B53" w:rsidRDefault="000F22A7">
            <w:pPr>
              <w:spacing w:after="20"/>
              <w:rPr>
                <w:sz w:val="24"/>
                <w:szCs w:val="24"/>
              </w:rPr>
            </w:pPr>
            <w:r w:rsidRPr="00290B53">
              <w:rPr>
                <w:sz w:val="24"/>
                <w:szCs w:val="24"/>
              </w:rPr>
              <w:t>Revised report incorporating consolidated feedback and accessible summary.</w:t>
            </w:r>
          </w:p>
        </w:tc>
        <w:tc>
          <w:tcPr>
            <w:tcW w:w="2257" w:type="dxa"/>
            <w:tcMar>
              <w:top w:w="80" w:type="dxa"/>
              <w:left w:w="90" w:type="dxa"/>
              <w:bottom w:w="80" w:type="dxa"/>
              <w:right w:w="90" w:type="dxa"/>
            </w:tcMar>
          </w:tcPr>
          <w:p w14:paraId="383BD4E9" w14:textId="77777777" w:rsidR="009D6068" w:rsidRPr="00290B53" w:rsidRDefault="000F22A7">
            <w:pPr>
              <w:spacing w:after="20"/>
              <w:rPr>
                <w:sz w:val="24"/>
                <w:szCs w:val="24"/>
              </w:rPr>
            </w:pPr>
            <w:r w:rsidRPr="00290B53">
              <w:rPr>
                <w:sz w:val="24"/>
                <w:szCs w:val="24"/>
              </w:rPr>
              <w:t>Word and PDF</w:t>
            </w:r>
          </w:p>
        </w:tc>
        <w:tc>
          <w:tcPr>
            <w:tcW w:w="2257" w:type="dxa"/>
            <w:tcMar>
              <w:top w:w="80" w:type="dxa"/>
              <w:left w:w="90" w:type="dxa"/>
              <w:bottom w:w="80" w:type="dxa"/>
              <w:right w:w="90" w:type="dxa"/>
            </w:tcMar>
          </w:tcPr>
          <w:p w14:paraId="6A63CABB" w14:textId="77777777" w:rsidR="009D6068" w:rsidRPr="00290B53" w:rsidRDefault="000F22A7">
            <w:pPr>
              <w:spacing w:after="20"/>
              <w:rPr>
                <w:sz w:val="24"/>
                <w:szCs w:val="24"/>
              </w:rPr>
            </w:pPr>
            <w:r w:rsidRPr="00290B53">
              <w:rPr>
                <w:sz w:val="24"/>
                <w:szCs w:val="24"/>
              </w:rPr>
              <w:t>Week 8</w:t>
            </w:r>
          </w:p>
        </w:tc>
      </w:tr>
      <w:tr w:rsidR="009D6068" w:rsidRPr="00290B53" w14:paraId="63DDB4C5" w14:textId="77777777">
        <w:trPr>
          <w:jc w:val="center"/>
        </w:trPr>
        <w:tc>
          <w:tcPr>
            <w:tcW w:w="2257" w:type="dxa"/>
            <w:tcMar>
              <w:top w:w="80" w:type="dxa"/>
              <w:left w:w="90" w:type="dxa"/>
              <w:bottom w:w="80" w:type="dxa"/>
              <w:right w:w="90" w:type="dxa"/>
            </w:tcMar>
          </w:tcPr>
          <w:p w14:paraId="75F4EAF3" w14:textId="77777777" w:rsidR="009D6068" w:rsidRPr="00290B53" w:rsidRDefault="000F22A7">
            <w:pPr>
              <w:spacing w:after="20"/>
              <w:rPr>
                <w:sz w:val="24"/>
                <w:szCs w:val="24"/>
              </w:rPr>
            </w:pPr>
            <w:r w:rsidRPr="00290B53">
              <w:rPr>
                <w:sz w:val="24"/>
                <w:szCs w:val="24"/>
              </w:rPr>
              <w:t>9. Knowledge products</w:t>
            </w:r>
          </w:p>
        </w:tc>
        <w:tc>
          <w:tcPr>
            <w:tcW w:w="2257" w:type="dxa"/>
            <w:tcMar>
              <w:top w:w="80" w:type="dxa"/>
              <w:left w:w="90" w:type="dxa"/>
              <w:bottom w:w="80" w:type="dxa"/>
              <w:right w:w="90" w:type="dxa"/>
            </w:tcMar>
          </w:tcPr>
          <w:p w14:paraId="4FE66C1B" w14:textId="77777777" w:rsidR="009D6068" w:rsidRPr="00290B53" w:rsidRDefault="000F22A7">
            <w:pPr>
              <w:spacing w:after="20"/>
              <w:rPr>
                <w:sz w:val="24"/>
                <w:szCs w:val="24"/>
              </w:rPr>
            </w:pPr>
            <w:proofErr w:type="gramStart"/>
            <w:r w:rsidRPr="00290B53">
              <w:rPr>
                <w:sz w:val="24"/>
                <w:szCs w:val="24"/>
              </w:rPr>
              <w:t>2-4 page</w:t>
            </w:r>
            <w:proofErr w:type="gramEnd"/>
            <w:r w:rsidRPr="00290B53">
              <w:rPr>
                <w:sz w:val="24"/>
                <w:szCs w:val="24"/>
              </w:rPr>
              <w:t xml:space="preserve"> learning brief, presentation and child/community-friendly feedback material as agreed.</w:t>
            </w:r>
          </w:p>
        </w:tc>
        <w:tc>
          <w:tcPr>
            <w:tcW w:w="2257" w:type="dxa"/>
            <w:tcMar>
              <w:top w:w="80" w:type="dxa"/>
              <w:left w:w="90" w:type="dxa"/>
              <w:bottom w:w="80" w:type="dxa"/>
              <w:right w:w="90" w:type="dxa"/>
            </w:tcMar>
          </w:tcPr>
          <w:p w14:paraId="55CE1D27" w14:textId="77777777" w:rsidR="009D6068" w:rsidRPr="00290B53" w:rsidRDefault="000F22A7">
            <w:pPr>
              <w:spacing w:after="20"/>
              <w:rPr>
                <w:sz w:val="24"/>
                <w:szCs w:val="24"/>
              </w:rPr>
            </w:pPr>
            <w:r w:rsidRPr="00290B53">
              <w:rPr>
                <w:sz w:val="24"/>
                <w:szCs w:val="24"/>
              </w:rPr>
              <w:t>Editable formats</w:t>
            </w:r>
          </w:p>
        </w:tc>
        <w:tc>
          <w:tcPr>
            <w:tcW w:w="2257" w:type="dxa"/>
            <w:tcMar>
              <w:top w:w="80" w:type="dxa"/>
              <w:left w:w="90" w:type="dxa"/>
              <w:bottom w:w="80" w:type="dxa"/>
              <w:right w:w="90" w:type="dxa"/>
            </w:tcMar>
          </w:tcPr>
          <w:p w14:paraId="5F4136BC" w14:textId="77777777" w:rsidR="009D6068" w:rsidRPr="00290B53" w:rsidRDefault="000F22A7">
            <w:pPr>
              <w:spacing w:after="20"/>
              <w:rPr>
                <w:sz w:val="24"/>
                <w:szCs w:val="24"/>
              </w:rPr>
            </w:pPr>
            <w:r w:rsidRPr="00290B53">
              <w:rPr>
                <w:sz w:val="24"/>
                <w:szCs w:val="24"/>
              </w:rPr>
              <w:t>Week 8</w:t>
            </w:r>
          </w:p>
        </w:tc>
      </w:tr>
      <w:tr w:rsidR="009D6068" w:rsidRPr="00290B53" w14:paraId="518EA2A3" w14:textId="77777777">
        <w:trPr>
          <w:jc w:val="center"/>
        </w:trPr>
        <w:tc>
          <w:tcPr>
            <w:tcW w:w="2257" w:type="dxa"/>
            <w:tcMar>
              <w:top w:w="80" w:type="dxa"/>
              <w:left w:w="90" w:type="dxa"/>
              <w:bottom w:w="80" w:type="dxa"/>
              <w:right w:w="90" w:type="dxa"/>
            </w:tcMar>
          </w:tcPr>
          <w:p w14:paraId="4B6CC7AD" w14:textId="77777777" w:rsidR="009D6068" w:rsidRPr="00290B53" w:rsidRDefault="000F22A7">
            <w:pPr>
              <w:spacing w:after="20"/>
              <w:rPr>
                <w:sz w:val="24"/>
                <w:szCs w:val="24"/>
              </w:rPr>
            </w:pPr>
            <w:r w:rsidRPr="00290B53">
              <w:rPr>
                <w:sz w:val="24"/>
                <w:szCs w:val="24"/>
              </w:rPr>
              <w:t>10. Complete data package</w:t>
            </w:r>
          </w:p>
        </w:tc>
        <w:tc>
          <w:tcPr>
            <w:tcW w:w="2257" w:type="dxa"/>
            <w:tcMar>
              <w:top w:w="80" w:type="dxa"/>
              <w:left w:w="90" w:type="dxa"/>
              <w:bottom w:w="80" w:type="dxa"/>
              <w:right w:w="90" w:type="dxa"/>
            </w:tcMar>
          </w:tcPr>
          <w:p w14:paraId="27351715" w14:textId="77777777" w:rsidR="009D6068" w:rsidRPr="00290B53" w:rsidRDefault="000F22A7">
            <w:pPr>
              <w:spacing w:after="20"/>
              <w:rPr>
                <w:sz w:val="24"/>
                <w:szCs w:val="24"/>
              </w:rPr>
            </w:pPr>
            <w:r w:rsidRPr="00290B53">
              <w:rPr>
                <w:sz w:val="24"/>
                <w:szCs w:val="24"/>
              </w:rPr>
              <w:t>De-identified transcripts/notes, codebook, coding outputs, matrices, tools, field logs and analysis files.</w:t>
            </w:r>
          </w:p>
        </w:tc>
        <w:tc>
          <w:tcPr>
            <w:tcW w:w="2257" w:type="dxa"/>
            <w:tcMar>
              <w:top w:w="80" w:type="dxa"/>
              <w:left w:w="90" w:type="dxa"/>
              <w:bottom w:w="80" w:type="dxa"/>
              <w:right w:w="90" w:type="dxa"/>
            </w:tcMar>
          </w:tcPr>
          <w:p w14:paraId="3AC3554C" w14:textId="77777777" w:rsidR="009D6068" w:rsidRPr="00290B53" w:rsidRDefault="000F22A7">
            <w:pPr>
              <w:spacing w:after="20"/>
              <w:rPr>
                <w:sz w:val="24"/>
                <w:szCs w:val="24"/>
              </w:rPr>
            </w:pPr>
            <w:r w:rsidRPr="00290B53">
              <w:rPr>
                <w:sz w:val="24"/>
                <w:szCs w:val="24"/>
              </w:rPr>
              <w:t>Encrypted electronic files</w:t>
            </w:r>
          </w:p>
        </w:tc>
        <w:tc>
          <w:tcPr>
            <w:tcW w:w="2257" w:type="dxa"/>
            <w:tcMar>
              <w:top w:w="80" w:type="dxa"/>
              <w:left w:w="90" w:type="dxa"/>
              <w:bottom w:w="80" w:type="dxa"/>
              <w:right w:w="90" w:type="dxa"/>
            </w:tcMar>
          </w:tcPr>
          <w:p w14:paraId="72AC2830" w14:textId="77777777" w:rsidR="009D6068" w:rsidRPr="00290B53" w:rsidRDefault="000F22A7">
            <w:pPr>
              <w:spacing w:after="20"/>
              <w:rPr>
                <w:sz w:val="24"/>
                <w:szCs w:val="24"/>
              </w:rPr>
            </w:pPr>
            <w:r w:rsidRPr="00290B53">
              <w:rPr>
                <w:sz w:val="24"/>
                <w:szCs w:val="24"/>
              </w:rPr>
              <w:t>With final report</w:t>
            </w:r>
          </w:p>
        </w:tc>
      </w:tr>
    </w:tbl>
    <w:p w14:paraId="680221F3" w14:textId="77777777" w:rsidR="009D6068" w:rsidRPr="00290B53" w:rsidRDefault="000F22A7">
      <w:pPr>
        <w:pStyle w:val="Heading1"/>
        <w:rPr>
          <w:sz w:val="24"/>
          <w:szCs w:val="24"/>
        </w:rPr>
      </w:pPr>
      <w:r w:rsidRPr="00290B53">
        <w:rPr>
          <w:sz w:val="24"/>
          <w:szCs w:val="24"/>
        </w:rPr>
        <w:t>7. REPORTING AND GOVERNANCE</w:t>
      </w:r>
    </w:p>
    <w:p w14:paraId="34DD6635" w14:textId="77777777" w:rsidR="009D6068" w:rsidRPr="00290B53" w:rsidRDefault="000F22A7">
      <w:pPr>
        <w:rPr>
          <w:sz w:val="24"/>
          <w:szCs w:val="24"/>
        </w:rPr>
      </w:pPr>
      <w:r w:rsidRPr="00290B53">
        <w:rPr>
          <w:sz w:val="24"/>
          <w:szCs w:val="24"/>
        </w:rPr>
        <w:t xml:space="preserve">The consultant will report to the designated SCI Study Manager. A Study Working Group should include representatives from Education, MEAL, Learning and Evidence/Research, Safeguarding, Disability Inclusion and relevant programme teams. </w:t>
      </w:r>
      <w:r w:rsidRPr="00290B53">
        <w:rPr>
          <w:sz w:val="24"/>
          <w:szCs w:val="24"/>
        </w:rPr>
        <w:lastRenderedPageBreak/>
        <w:t>The group will review key deliverables, support contextual interpretation and promote use of findings.</w:t>
      </w:r>
    </w:p>
    <w:p w14:paraId="2CA6CD8E" w14:textId="77777777" w:rsidR="009D6068" w:rsidRPr="00290B53" w:rsidRDefault="000F22A7">
      <w:pPr>
        <w:pStyle w:val="ListBullet"/>
        <w:spacing w:after="40"/>
        <w:ind w:hanging="173"/>
        <w:rPr>
          <w:sz w:val="24"/>
          <w:szCs w:val="24"/>
        </w:rPr>
      </w:pPr>
      <w:r w:rsidRPr="00290B53">
        <w:rPr>
          <w:sz w:val="24"/>
          <w:szCs w:val="24"/>
        </w:rPr>
        <w:t>Weekly progress updates during inception, training/testing and fieldwork, covering completed activities, upcoming work, risks, access, safeguarding concerns, methodological adaptations and decisions required.</w:t>
      </w:r>
    </w:p>
    <w:p w14:paraId="1628934F" w14:textId="77777777" w:rsidR="009D6068" w:rsidRPr="00290B53" w:rsidRDefault="000F22A7">
      <w:pPr>
        <w:pStyle w:val="ListBullet"/>
        <w:spacing w:after="40"/>
        <w:ind w:hanging="173"/>
        <w:rPr>
          <w:sz w:val="24"/>
          <w:szCs w:val="24"/>
        </w:rPr>
      </w:pPr>
      <w:r w:rsidRPr="00290B53">
        <w:rPr>
          <w:sz w:val="24"/>
          <w:szCs w:val="24"/>
        </w:rPr>
        <w:t>SCI will provide consolidated comments on draft deliverables through the Study Manager.</w:t>
      </w:r>
    </w:p>
    <w:p w14:paraId="2DA8058F" w14:textId="77777777" w:rsidR="009D6068" w:rsidRPr="00290B53" w:rsidRDefault="000F22A7">
      <w:pPr>
        <w:pStyle w:val="ListBullet"/>
        <w:spacing w:after="40"/>
        <w:ind w:hanging="173"/>
        <w:rPr>
          <w:sz w:val="24"/>
          <w:szCs w:val="24"/>
        </w:rPr>
      </w:pPr>
      <w:r w:rsidRPr="00290B53">
        <w:rPr>
          <w:sz w:val="24"/>
          <w:szCs w:val="24"/>
        </w:rPr>
        <w:t>Material changes to methodology, sampling or field locations require documented agreement before implementation.</w:t>
      </w:r>
    </w:p>
    <w:p w14:paraId="21E9F9D8" w14:textId="77777777" w:rsidR="009D6068" w:rsidRPr="00290B53" w:rsidRDefault="000F22A7">
      <w:pPr>
        <w:pStyle w:val="ListBullet"/>
        <w:spacing w:after="40"/>
        <w:ind w:hanging="173"/>
        <w:rPr>
          <w:sz w:val="24"/>
          <w:szCs w:val="24"/>
        </w:rPr>
      </w:pPr>
      <w:r w:rsidRPr="00290B53">
        <w:rPr>
          <w:sz w:val="24"/>
          <w:szCs w:val="24"/>
        </w:rPr>
        <w:t>Findings will be validated with relevant stakeholders, while disagreement and uncertainty will be transparently retained rather than forced into consensus.</w:t>
      </w:r>
    </w:p>
    <w:p w14:paraId="2822A478" w14:textId="77777777" w:rsidR="009D6068" w:rsidRPr="00290B53" w:rsidRDefault="000F22A7">
      <w:pPr>
        <w:pStyle w:val="Heading1"/>
        <w:rPr>
          <w:sz w:val="24"/>
          <w:szCs w:val="24"/>
        </w:rPr>
      </w:pPr>
      <w:r w:rsidRPr="00290B53">
        <w:rPr>
          <w:sz w:val="24"/>
          <w:szCs w:val="24"/>
        </w:rPr>
        <w:t>8. STUDY MANAGEMENT AND INDICATIVE TIMELINE</w:t>
      </w:r>
    </w:p>
    <w:tbl>
      <w:tblPr>
        <w:tblStyle w:val="TableGrid"/>
        <w:tblW w:w="0" w:type="auto"/>
        <w:jc w:val="center"/>
        <w:tblLook w:val="04A0" w:firstRow="1" w:lastRow="0" w:firstColumn="1" w:lastColumn="0" w:noHBand="0" w:noVBand="1"/>
      </w:tblPr>
      <w:tblGrid>
        <w:gridCol w:w="2257"/>
        <w:gridCol w:w="2257"/>
        <w:gridCol w:w="2257"/>
        <w:gridCol w:w="2257"/>
      </w:tblGrid>
      <w:tr w:rsidR="009D6068" w:rsidRPr="00290B53" w14:paraId="785153EB" w14:textId="77777777">
        <w:trPr>
          <w:tblHeader/>
          <w:jc w:val="center"/>
        </w:trPr>
        <w:tc>
          <w:tcPr>
            <w:tcW w:w="2257" w:type="dxa"/>
            <w:shd w:val="clear" w:color="auto" w:fill="DA291C"/>
            <w:tcMar>
              <w:top w:w="80" w:type="dxa"/>
              <w:left w:w="90" w:type="dxa"/>
              <w:bottom w:w="80" w:type="dxa"/>
              <w:right w:w="90" w:type="dxa"/>
            </w:tcMar>
          </w:tcPr>
          <w:p w14:paraId="540C50A1" w14:textId="77777777" w:rsidR="009D6068" w:rsidRPr="00290B53" w:rsidRDefault="000F22A7">
            <w:pPr>
              <w:spacing w:after="20"/>
              <w:rPr>
                <w:sz w:val="24"/>
                <w:szCs w:val="24"/>
              </w:rPr>
            </w:pPr>
            <w:r w:rsidRPr="00290B53">
              <w:rPr>
                <w:b/>
                <w:color w:val="FFFFFF"/>
                <w:sz w:val="24"/>
                <w:szCs w:val="24"/>
              </w:rPr>
              <w:t>Phase</w:t>
            </w:r>
          </w:p>
        </w:tc>
        <w:tc>
          <w:tcPr>
            <w:tcW w:w="2257" w:type="dxa"/>
            <w:shd w:val="clear" w:color="auto" w:fill="DA291C"/>
            <w:tcMar>
              <w:top w:w="80" w:type="dxa"/>
              <w:left w:w="90" w:type="dxa"/>
              <w:bottom w:w="80" w:type="dxa"/>
              <w:right w:w="90" w:type="dxa"/>
            </w:tcMar>
          </w:tcPr>
          <w:p w14:paraId="777E23CD" w14:textId="77777777" w:rsidR="009D6068" w:rsidRPr="00290B53" w:rsidRDefault="000F22A7">
            <w:pPr>
              <w:spacing w:after="20"/>
              <w:rPr>
                <w:sz w:val="24"/>
                <w:szCs w:val="24"/>
              </w:rPr>
            </w:pPr>
            <w:r w:rsidRPr="00290B53">
              <w:rPr>
                <w:b/>
                <w:color w:val="FFFFFF"/>
                <w:sz w:val="24"/>
                <w:szCs w:val="24"/>
              </w:rPr>
              <w:t>Indicative timing</w:t>
            </w:r>
          </w:p>
        </w:tc>
        <w:tc>
          <w:tcPr>
            <w:tcW w:w="2257" w:type="dxa"/>
            <w:shd w:val="clear" w:color="auto" w:fill="DA291C"/>
            <w:tcMar>
              <w:top w:w="80" w:type="dxa"/>
              <w:left w:w="90" w:type="dxa"/>
              <w:bottom w:w="80" w:type="dxa"/>
              <w:right w:w="90" w:type="dxa"/>
            </w:tcMar>
          </w:tcPr>
          <w:p w14:paraId="3D305E38" w14:textId="77777777" w:rsidR="009D6068" w:rsidRPr="00290B53" w:rsidRDefault="000F22A7">
            <w:pPr>
              <w:spacing w:after="20"/>
              <w:rPr>
                <w:sz w:val="24"/>
                <w:szCs w:val="24"/>
              </w:rPr>
            </w:pPr>
            <w:r w:rsidRPr="00290B53">
              <w:rPr>
                <w:b/>
                <w:color w:val="FFFFFF"/>
                <w:sz w:val="24"/>
                <w:szCs w:val="24"/>
              </w:rPr>
              <w:t>Main activities</w:t>
            </w:r>
          </w:p>
        </w:tc>
        <w:tc>
          <w:tcPr>
            <w:tcW w:w="2257" w:type="dxa"/>
            <w:shd w:val="clear" w:color="auto" w:fill="DA291C"/>
            <w:tcMar>
              <w:top w:w="80" w:type="dxa"/>
              <w:left w:w="90" w:type="dxa"/>
              <w:bottom w:w="80" w:type="dxa"/>
              <w:right w:w="90" w:type="dxa"/>
            </w:tcMar>
          </w:tcPr>
          <w:p w14:paraId="039B4FCE" w14:textId="77777777" w:rsidR="009D6068" w:rsidRPr="00290B53" w:rsidRDefault="000F22A7">
            <w:pPr>
              <w:spacing w:after="20"/>
              <w:rPr>
                <w:sz w:val="24"/>
                <w:szCs w:val="24"/>
              </w:rPr>
            </w:pPr>
            <w:r w:rsidRPr="00290B53">
              <w:rPr>
                <w:b/>
                <w:color w:val="FFFFFF"/>
                <w:sz w:val="24"/>
                <w:szCs w:val="24"/>
              </w:rPr>
              <w:t>Key output</w:t>
            </w:r>
          </w:p>
        </w:tc>
      </w:tr>
      <w:tr w:rsidR="009D6068" w:rsidRPr="00290B53" w14:paraId="05112708" w14:textId="77777777">
        <w:trPr>
          <w:jc w:val="center"/>
        </w:trPr>
        <w:tc>
          <w:tcPr>
            <w:tcW w:w="2257" w:type="dxa"/>
            <w:tcMar>
              <w:top w:w="80" w:type="dxa"/>
              <w:left w:w="90" w:type="dxa"/>
              <w:bottom w:w="80" w:type="dxa"/>
              <w:right w:w="90" w:type="dxa"/>
            </w:tcMar>
          </w:tcPr>
          <w:p w14:paraId="630D6684" w14:textId="77777777" w:rsidR="009D6068" w:rsidRPr="00290B53" w:rsidRDefault="000F22A7">
            <w:pPr>
              <w:spacing w:after="20"/>
              <w:rPr>
                <w:sz w:val="24"/>
                <w:szCs w:val="24"/>
              </w:rPr>
            </w:pPr>
            <w:r w:rsidRPr="00290B53">
              <w:rPr>
                <w:sz w:val="24"/>
                <w:szCs w:val="24"/>
              </w:rPr>
              <w:t>Inception</w:t>
            </w:r>
          </w:p>
        </w:tc>
        <w:tc>
          <w:tcPr>
            <w:tcW w:w="2257" w:type="dxa"/>
            <w:tcMar>
              <w:top w:w="80" w:type="dxa"/>
              <w:left w:w="90" w:type="dxa"/>
              <w:bottom w:w="80" w:type="dxa"/>
              <w:right w:w="90" w:type="dxa"/>
            </w:tcMar>
          </w:tcPr>
          <w:p w14:paraId="1422B172" w14:textId="77777777" w:rsidR="009D6068" w:rsidRPr="00290B53" w:rsidRDefault="000F22A7">
            <w:pPr>
              <w:spacing w:after="20"/>
              <w:rPr>
                <w:sz w:val="24"/>
                <w:szCs w:val="24"/>
              </w:rPr>
            </w:pPr>
            <w:r w:rsidRPr="00290B53">
              <w:rPr>
                <w:sz w:val="24"/>
                <w:szCs w:val="24"/>
              </w:rPr>
              <w:t>Week 1</w:t>
            </w:r>
          </w:p>
        </w:tc>
        <w:tc>
          <w:tcPr>
            <w:tcW w:w="2257" w:type="dxa"/>
            <w:tcMar>
              <w:top w:w="80" w:type="dxa"/>
              <w:left w:w="90" w:type="dxa"/>
              <w:bottom w:w="80" w:type="dxa"/>
              <w:right w:w="90" w:type="dxa"/>
            </w:tcMar>
          </w:tcPr>
          <w:p w14:paraId="11FE0D93" w14:textId="77777777" w:rsidR="009D6068" w:rsidRPr="00290B53" w:rsidRDefault="000F22A7">
            <w:pPr>
              <w:spacing w:after="20"/>
              <w:rPr>
                <w:sz w:val="24"/>
                <w:szCs w:val="24"/>
              </w:rPr>
            </w:pPr>
            <w:r w:rsidRPr="00290B53">
              <w:rPr>
                <w:sz w:val="24"/>
                <w:szCs w:val="24"/>
              </w:rPr>
              <w:t>Desk review, stakeholder consultation, question refinement, methodology, sampling and field planning.</w:t>
            </w:r>
          </w:p>
        </w:tc>
        <w:tc>
          <w:tcPr>
            <w:tcW w:w="2257" w:type="dxa"/>
            <w:tcMar>
              <w:top w:w="80" w:type="dxa"/>
              <w:left w:w="90" w:type="dxa"/>
              <w:bottom w:w="80" w:type="dxa"/>
              <w:right w:w="90" w:type="dxa"/>
            </w:tcMar>
          </w:tcPr>
          <w:p w14:paraId="5A5B8BDB" w14:textId="77777777" w:rsidR="009D6068" w:rsidRPr="00290B53" w:rsidRDefault="000F22A7">
            <w:pPr>
              <w:spacing w:after="20"/>
              <w:rPr>
                <w:sz w:val="24"/>
                <w:szCs w:val="24"/>
              </w:rPr>
            </w:pPr>
            <w:r w:rsidRPr="00290B53">
              <w:rPr>
                <w:sz w:val="24"/>
                <w:szCs w:val="24"/>
              </w:rPr>
              <w:t>Inception report</w:t>
            </w:r>
          </w:p>
        </w:tc>
      </w:tr>
      <w:tr w:rsidR="009D6068" w:rsidRPr="00290B53" w14:paraId="26BD5ACC" w14:textId="77777777">
        <w:trPr>
          <w:jc w:val="center"/>
        </w:trPr>
        <w:tc>
          <w:tcPr>
            <w:tcW w:w="2257" w:type="dxa"/>
            <w:tcMar>
              <w:top w:w="80" w:type="dxa"/>
              <w:left w:w="90" w:type="dxa"/>
              <w:bottom w:w="80" w:type="dxa"/>
              <w:right w:w="90" w:type="dxa"/>
            </w:tcMar>
          </w:tcPr>
          <w:p w14:paraId="7E13028B" w14:textId="77777777" w:rsidR="009D6068" w:rsidRPr="00290B53" w:rsidRDefault="000F22A7">
            <w:pPr>
              <w:spacing w:after="20"/>
              <w:rPr>
                <w:sz w:val="24"/>
                <w:szCs w:val="24"/>
              </w:rPr>
            </w:pPr>
            <w:r w:rsidRPr="00290B53">
              <w:rPr>
                <w:sz w:val="24"/>
                <w:szCs w:val="24"/>
              </w:rPr>
              <w:t>Tools and approvals</w:t>
            </w:r>
          </w:p>
        </w:tc>
        <w:tc>
          <w:tcPr>
            <w:tcW w:w="2257" w:type="dxa"/>
            <w:tcMar>
              <w:top w:w="80" w:type="dxa"/>
              <w:left w:w="90" w:type="dxa"/>
              <w:bottom w:w="80" w:type="dxa"/>
              <w:right w:w="90" w:type="dxa"/>
            </w:tcMar>
          </w:tcPr>
          <w:p w14:paraId="3A5587E1" w14:textId="77777777" w:rsidR="009D6068" w:rsidRPr="00290B53" w:rsidRDefault="000F22A7">
            <w:pPr>
              <w:spacing w:after="20"/>
              <w:rPr>
                <w:sz w:val="24"/>
                <w:szCs w:val="24"/>
              </w:rPr>
            </w:pPr>
            <w:r w:rsidRPr="00290B53">
              <w:rPr>
                <w:sz w:val="24"/>
                <w:szCs w:val="24"/>
              </w:rPr>
              <w:t>Week 2</w:t>
            </w:r>
          </w:p>
        </w:tc>
        <w:tc>
          <w:tcPr>
            <w:tcW w:w="2257" w:type="dxa"/>
            <w:tcMar>
              <w:top w:w="80" w:type="dxa"/>
              <w:left w:w="90" w:type="dxa"/>
              <w:bottom w:w="80" w:type="dxa"/>
              <w:right w:w="90" w:type="dxa"/>
            </w:tcMar>
          </w:tcPr>
          <w:p w14:paraId="7E4AA677" w14:textId="77777777" w:rsidR="009D6068" w:rsidRPr="00290B53" w:rsidRDefault="000F22A7">
            <w:pPr>
              <w:spacing w:after="20"/>
              <w:rPr>
                <w:sz w:val="24"/>
                <w:szCs w:val="24"/>
              </w:rPr>
            </w:pPr>
            <w:r w:rsidRPr="00290B53">
              <w:rPr>
                <w:sz w:val="24"/>
                <w:szCs w:val="24"/>
              </w:rPr>
              <w:t>Tool development, translation, ethics/safeguarding review and approvals.</w:t>
            </w:r>
          </w:p>
        </w:tc>
        <w:tc>
          <w:tcPr>
            <w:tcW w:w="2257" w:type="dxa"/>
            <w:tcMar>
              <w:top w:w="80" w:type="dxa"/>
              <w:left w:w="90" w:type="dxa"/>
              <w:bottom w:w="80" w:type="dxa"/>
              <w:right w:w="90" w:type="dxa"/>
            </w:tcMar>
          </w:tcPr>
          <w:p w14:paraId="10E11A5F" w14:textId="77777777" w:rsidR="009D6068" w:rsidRPr="00290B53" w:rsidRDefault="000F22A7">
            <w:pPr>
              <w:spacing w:after="20"/>
              <w:rPr>
                <w:sz w:val="24"/>
                <w:szCs w:val="24"/>
              </w:rPr>
            </w:pPr>
            <w:r w:rsidRPr="00290B53">
              <w:rPr>
                <w:sz w:val="24"/>
                <w:szCs w:val="24"/>
              </w:rPr>
              <w:t>Final draft tools and field package</w:t>
            </w:r>
          </w:p>
        </w:tc>
      </w:tr>
      <w:tr w:rsidR="009D6068" w:rsidRPr="00290B53" w14:paraId="7F426148" w14:textId="77777777">
        <w:trPr>
          <w:jc w:val="center"/>
        </w:trPr>
        <w:tc>
          <w:tcPr>
            <w:tcW w:w="2257" w:type="dxa"/>
            <w:tcMar>
              <w:top w:w="80" w:type="dxa"/>
              <w:left w:w="90" w:type="dxa"/>
              <w:bottom w:w="80" w:type="dxa"/>
              <w:right w:w="90" w:type="dxa"/>
            </w:tcMar>
          </w:tcPr>
          <w:p w14:paraId="495104FF" w14:textId="77777777" w:rsidR="009D6068" w:rsidRPr="00290B53" w:rsidRDefault="000F22A7">
            <w:pPr>
              <w:spacing w:after="20"/>
              <w:rPr>
                <w:sz w:val="24"/>
                <w:szCs w:val="24"/>
              </w:rPr>
            </w:pPr>
            <w:r w:rsidRPr="00290B53">
              <w:rPr>
                <w:sz w:val="24"/>
                <w:szCs w:val="24"/>
              </w:rPr>
              <w:t>Training and field testing</w:t>
            </w:r>
          </w:p>
        </w:tc>
        <w:tc>
          <w:tcPr>
            <w:tcW w:w="2257" w:type="dxa"/>
            <w:tcMar>
              <w:top w:w="80" w:type="dxa"/>
              <w:left w:w="90" w:type="dxa"/>
              <w:bottom w:w="80" w:type="dxa"/>
              <w:right w:w="90" w:type="dxa"/>
            </w:tcMar>
          </w:tcPr>
          <w:p w14:paraId="44399004" w14:textId="77777777" w:rsidR="009D6068" w:rsidRPr="00290B53" w:rsidRDefault="000F22A7">
            <w:pPr>
              <w:spacing w:after="20"/>
              <w:rPr>
                <w:sz w:val="24"/>
                <w:szCs w:val="24"/>
              </w:rPr>
            </w:pPr>
            <w:r w:rsidRPr="00290B53">
              <w:rPr>
                <w:sz w:val="24"/>
                <w:szCs w:val="24"/>
              </w:rPr>
              <w:t>5 training days + 2 field-testing days</w:t>
            </w:r>
          </w:p>
        </w:tc>
        <w:tc>
          <w:tcPr>
            <w:tcW w:w="2257" w:type="dxa"/>
            <w:tcMar>
              <w:top w:w="80" w:type="dxa"/>
              <w:left w:w="90" w:type="dxa"/>
              <w:bottom w:w="80" w:type="dxa"/>
              <w:right w:w="90" w:type="dxa"/>
            </w:tcMar>
          </w:tcPr>
          <w:p w14:paraId="6F56BA13" w14:textId="77777777" w:rsidR="009D6068" w:rsidRPr="00290B53" w:rsidRDefault="000F22A7">
            <w:pPr>
              <w:spacing w:after="20"/>
              <w:rPr>
                <w:sz w:val="24"/>
                <w:szCs w:val="24"/>
              </w:rPr>
            </w:pPr>
            <w:r w:rsidRPr="00290B53">
              <w:rPr>
                <w:sz w:val="24"/>
                <w:szCs w:val="24"/>
              </w:rPr>
              <w:t>Structured interviewer training, role-play, competency checks, field testing, debrief and tool revision.</w:t>
            </w:r>
          </w:p>
        </w:tc>
        <w:tc>
          <w:tcPr>
            <w:tcW w:w="2257" w:type="dxa"/>
            <w:tcMar>
              <w:top w:w="80" w:type="dxa"/>
              <w:left w:w="90" w:type="dxa"/>
              <w:bottom w:w="80" w:type="dxa"/>
              <w:right w:w="90" w:type="dxa"/>
            </w:tcMar>
          </w:tcPr>
          <w:p w14:paraId="6D2D55D3" w14:textId="77777777" w:rsidR="009D6068" w:rsidRPr="00290B53" w:rsidRDefault="000F22A7">
            <w:pPr>
              <w:spacing w:after="20"/>
              <w:rPr>
                <w:sz w:val="24"/>
                <w:szCs w:val="24"/>
              </w:rPr>
            </w:pPr>
            <w:r w:rsidRPr="00290B53">
              <w:rPr>
                <w:sz w:val="24"/>
                <w:szCs w:val="24"/>
              </w:rPr>
              <w:t>Training and field-testing report; approved tools</w:t>
            </w:r>
          </w:p>
        </w:tc>
      </w:tr>
      <w:tr w:rsidR="009D6068" w:rsidRPr="00290B53" w14:paraId="2C9DAC7F" w14:textId="77777777">
        <w:trPr>
          <w:jc w:val="center"/>
        </w:trPr>
        <w:tc>
          <w:tcPr>
            <w:tcW w:w="2257" w:type="dxa"/>
            <w:tcMar>
              <w:top w:w="80" w:type="dxa"/>
              <w:left w:w="90" w:type="dxa"/>
              <w:bottom w:w="80" w:type="dxa"/>
              <w:right w:w="90" w:type="dxa"/>
            </w:tcMar>
          </w:tcPr>
          <w:p w14:paraId="309AFB12" w14:textId="77777777" w:rsidR="009D6068" w:rsidRPr="00290B53" w:rsidRDefault="000F22A7">
            <w:pPr>
              <w:spacing w:after="20"/>
              <w:rPr>
                <w:sz w:val="24"/>
                <w:szCs w:val="24"/>
              </w:rPr>
            </w:pPr>
            <w:r w:rsidRPr="00290B53">
              <w:rPr>
                <w:sz w:val="24"/>
                <w:szCs w:val="24"/>
              </w:rPr>
              <w:t>Data collection</w:t>
            </w:r>
          </w:p>
        </w:tc>
        <w:tc>
          <w:tcPr>
            <w:tcW w:w="2257" w:type="dxa"/>
            <w:tcMar>
              <w:top w:w="80" w:type="dxa"/>
              <w:left w:w="90" w:type="dxa"/>
              <w:bottom w:w="80" w:type="dxa"/>
              <w:right w:w="90" w:type="dxa"/>
            </w:tcMar>
          </w:tcPr>
          <w:p w14:paraId="449EBB61" w14:textId="77777777" w:rsidR="009D6068" w:rsidRPr="00290B53" w:rsidRDefault="000F22A7">
            <w:pPr>
              <w:spacing w:after="20"/>
              <w:rPr>
                <w:sz w:val="24"/>
                <w:szCs w:val="24"/>
              </w:rPr>
            </w:pPr>
            <w:r w:rsidRPr="00290B53">
              <w:rPr>
                <w:sz w:val="24"/>
                <w:szCs w:val="24"/>
              </w:rPr>
              <w:t>Weeks 3-4</w:t>
            </w:r>
          </w:p>
        </w:tc>
        <w:tc>
          <w:tcPr>
            <w:tcW w:w="2257" w:type="dxa"/>
            <w:tcMar>
              <w:top w:w="80" w:type="dxa"/>
              <w:left w:w="90" w:type="dxa"/>
              <w:bottom w:w="80" w:type="dxa"/>
              <w:right w:w="90" w:type="dxa"/>
            </w:tcMar>
          </w:tcPr>
          <w:p w14:paraId="188749EA" w14:textId="77777777" w:rsidR="009D6068" w:rsidRPr="00290B53" w:rsidRDefault="000F22A7">
            <w:pPr>
              <w:spacing w:after="20"/>
              <w:rPr>
                <w:sz w:val="24"/>
                <w:szCs w:val="24"/>
              </w:rPr>
            </w:pPr>
            <w:r w:rsidRPr="00290B53">
              <w:rPr>
                <w:sz w:val="24"/>
                <w:szCs w:val="24"/>
              </w:rPr>
              <w:t>Child/caregiver interviews, FGDs, KIIs, pathway mapping, document review and observation with daily QA.</w:t>
            </w:r>
          </w:p>
        </w:tc>
        <w:tc>
          <w:tcPr>
            <w:tcW w:w="2257" w:type="dxa"/>
            <w:tcMar>
              <w:top w:w="80" w:type="dxa"/>
              <w:left w:w="90" w:type="dxa"/>
              <w:bottom w:w="80" w:type="dxa"/>
              <w:right w:w="90" w:type="dxa"/>
            </w:tcMar>
          </w:tcPr>
          <w:p w14:paraId="192B4909" w14:textId="77777777" w:rsidR="009D6068" w:rsidRPr="00290B53" w:rsidRDefault="000F22A7">
            <w:pPr>
              <w:spacing w:after="20"/>
              <w:rPr>
                <w:sz w:val="24"/>
                <w:szCs w:val="24"/>
              </w:rPr>
            </w:pPr>
            <w:r w:rsidRPr="00290B53">
              <w:rPr>
                <w:sz w:val="24"/>
                <w:szCs w:val="24"/>
              </w:rPr>
              <w:t>Fieldwork completion package</w:t>
            </w:r>
          </w:p>
        </w:tc>
      </w:tr>
      <w:tr w:rsidR="009D6068" w:rsidRPr="00290B53" w14:paraId="67B4545F" w14:textId="77777777">
        <w:trPr>
          <w:jc w:val="center"/>
        </w:trPr>
        <w:tc>
          <w:tcPr>
            <w:tcW w:w="2257" w:type="dxa"/>
            <w:tcMar>
              <w:top w:w="80" w:type="dxa"/>
              <w:left w:w="90" w:type="dxa"/>
              <w:bottom w:w="80" w:type="dxa"/>
              <w:right w:w="90" w:type="dxa"/>
            </w:tcMar>
          </w:tcPr>
          <w:p w14:paraId="37EF4FE4" w14:textId="77777777" w:rsidR="009D6068" w:rsidRPr="00290B53" w:rsidRDefault="000F22A7">
            <w:pPr>
              <w:spacing w:after="20"/>
              <w:rPr>
                <w:sz w:val="24"/>
                <w:szCs w:val="24"/>
              </w:rPr>
            </w:pPr>
            <w:r w:rsidRPr="00290B53">
              <w:rPr>
                <w:sz w:val="24"/>
                <w:szCs w:val="24"/>
              </w:rPr>
              <w:lastRenderedPageBreak/>
              <w:t>Analysis</w:t>
            </w:r>
          </w:p>
        </w:tc>
        <w:tc>
          <w:tcPr>
            <w:tcW w:w="2257" w:type="dxa"/>
            <w:tcMar>
              <w:top w:w="80" w:type="dxa"/>
              <w:left w:w="90" w:type="dxa"/>
              <w:bottom w:w="80" w:type="dxa"/>
              <w:right w:w="90" w:type="dxa"/>
            </w:tcMar>
          </w:tcPr>
          <w:p w14:paraId="72D8A9CD" w14:textId="77777777" w:rsidR="009D6068" w:rsidRPr="00290B53" w:rsidRDefault="000F22A7">
            <w:pPr>
              <w:spacing w:after="20"/>
              <w:rPr>
                <w:sz w:val="24"/>
                <w:szCs w:val="24"/>
              </w:rPr>
            </w:pPr>
            <w:r w:rsidRPr="00290B53">
              <w:rPr>
                <w:sz w:val="24"/>
                <w:szCs w:val="24"/>
              </w:rPr>
              <w:t>Weeks 4-6</w:t>
            </w:r>
          </w:p>
        </w:tc>
        <w:tc>
          <w:tcPr>
            <w:tcW w:w="2257" w:type="dxa"/>
            <w:tcMar>
              <w:top w:w="80" w:type="dxa"/>
              <w:left w:w="90" w:type="dxa"/>
              <w:bottom w:w="80" w:type="dxa"/>
              <w:right w:w="90" w:type="dxa"/>
            </w:tcMar>
          </w:tcPr>
          <w:p w14:paraId="7CF724B7" w14:textId="77777777" w:rsidR="009D6068" w:rsidRPr="00290B53" w:rsidRDefault="000F22A7">
            <w:pPr>
              <w:spacing w:after="20"/>
              <w:rPr>
                <w:sz w:val="24"/>
                <w:szCs w:val="24"/>
              </w:rPr>
            </w:pPr>
            <w:r w:rsidRPr="00290B53">
              <w:rPr>
                <w:sz w:val="24"/>
                <w:szCs w:val="24"/>
              </w:rPr>
              <w:t>Transcription, coding, within-case and cross-case analysis, triangulation.</w:t>
            </w:r>
          </w:p>
        </w:tc>
        <w:tc>
          <w:tcPr>
            <w:tcW w:w="2257" w:type="dxa"/>
            <w:tcMar>
              <w:top w:w="80" w:type="dxa"/>
              <w:left w:w="90" w:type="dxa"/>
              <w:bottom w:w="80" w:type="dxa"/>
              <w:right w:w="90" w:type="dxa"/>
            </w:tcMar>
          </w:tcPr>
          <w:p w14:paraId="30487B70" w14:textId="77777777" w:rsidR="009D6068" w:rsidRPr="00290B53" w:rsidRDefault="000F22A7">
            <w:pPr>
              <w:spacing w:after="20"/>
              <w:rPr>
                <w:sz w:val="24"/>
                <w:szCs w:val="24"/>
              </w:rPr>
            </w:pPr>
            <w:r w:rsidRPr="00290B53">
              <w:rPr>
                <w:sz w:val="24"/>
                <w:szCs w:val="24"/>
              </w:rPr>
              <w:t>Preliminary findings</w:t>
            </w:r>
          </w:p>
        </w:tc>
      </w:tr>
      <w:tr w:rsidR="009D6068" w:rsidRPr="00290B53" w14:paraId="3B1A816E" w14:textId="77777777">
        <w:trPr>
          <w:jc w:val="center"/>
        </w:trPr>
        <w:tc>
          <w:tcPr>
            <w:tcW w:w="2257" w:type="dxa"/>
            <w:tcMar>
              <w:top w:w="80" w:type="dxa"/>
              <w:left w:w="90" w:type="dxa"/>
              <w:bottom w:w="80" w:type="dxa"/>
              <w:right w:w="90" w:type="dxa"/>
            </w:tcMar>
          </w:tcPr>
          <w:p w14:paraId="0C15B4CE" w14:textId="77777777" w:rsidR="009D6068" w:rsidRPr="00290B53" w:rsidRDefault="000F22A7">
            <w:pPr>
              <w:spacing w:after="20"/>
              <w:rPr>
                <w:sz w:val="24"/>
                <w:szCs w:val="24"/>
              </w:rPr>
            </w:pPr>
            <w:r w:rsidRPr="00290B53">
              <w:rPr>
                <w:sz w:val="24"/>
                <w:szCs w:val="24"/>
              </w:rPr>
              <w:t>Validation</w:t>
            </w:r>
          </w:p>
        </w:tc>
        <w:tc>
          <w:tcPr>
            <w:tcW w:w="2257" w:type="dxa"/>
            <w:tcMar>
              <w:top w:w="80" w:type="dxa"/>
              <w:left w:w="90" w:type="dxa"/>
              <w:bottom w:w="80" w:type="dxa"/>
              <w:right w:w="90" w:type="dxa"/>
            </w:tcMar>
          </w:tcPr>
          <w:p w14:paraId="37C5F2B7" w14:textId="77777777" w:rsidR="009D6068" w:rsidRPr="00290B53" w:rsidRDefault="000F22A7">
            <w:pPr>
              <w:spacing w:after="20"/>
              <w:rPr>
                <w:sz w:val="24"/>
                <w:szCs w:val="24"/>
              </w:rPr>
            </w:pPr>
            <w:r w:rsidRPr="00290B53">
              <w:rPr>
                <w:sz w:val="24"/>
                <w:szCs w:val="24"/>
              </w:rPr>
              <w:t>Week 6</w:t>
            </w:r>
          </w:p>
        </w:tc>
        <w:tc>
          <w:tcPr>
            <w:tcW w:w="2257" w:type="dxa"/>
            <w:tcMar>
              <w:top w:w="80" w:type="dxa"/>
              <w:left w:w="90" w:type="dxa"/>
              <w:bottom w:w="80" w:type="dxa"/>
              <w:right w:w="90" w:type="dxa"/>
            </w:tcMar>
          </w:tcPr>
          <w:p w14:paraId="3FFD32F1" w14:textId="77777777" w:rsidR="009D6068" w:rsidRPr="00290B53" w:rsidRDefault="000F22A7">
            <w:pPr>
              <w:spacing w:after="20"/>
              <w:rPr>
                <w:sz w:val="24"/>
                <w:szCs w:val="24"/>
              </w:rPr>
            </w:pPr>
            <w:r w:rsidRPr="00290B53">
              <w:rPr>
                <w:sz w:val="24"/>
                <w:szCs w:val="24"/>
              </w:rPr>
              <w:t>Child-sensitive feedback where appropriate and stakeholder validation.</w:t>
            </w:r>
          </w:p>
        </w:tc>
        <w:tc>
          <w:tcPr>
            <w:tcW w:w="2257" w:type="dxa"/>
            <w:tcMar>
              <w:top w:w="80" w:type="dxa"/>
              <w:left w:w="90" w:type="dxa"/>
              <w:bottom w:w="80" w:type="dxa"/>
              <w:right w:w="90" w:type="dxa"/>
            </w:tcMar>
          </w:tcPr>
          <w:p w14:paraId="6F9826EF" w14:textId="77777777" w:rsidR="009D6068" w:rsidRPr="00290B53" w:rsidRDefault="000F22A7">
            <w:pPr>
              <w:spacing w:after="20"/>
              <w:rPr>
                <w:sz w:val="24"/>
                <w:szCs w:val="24"/>
              </w:rPr>
            </w:pPr>
            <w:r w:rsidRPr="00290B53">
              <w:rPr>
                <w:sz w:val="24"/>
                <w:szCs w:val="24"/>
              </w:rPr>
              <w:t>Validation record</w:t>
            </w:r>
          </w:p>
        </w:tc>
      </w:tr>
      <w:tr w:rsidR="009D6068" w:rsidRPr="00290B53" w14:paraId="4D3532C3" w14:textId="77777777">
        <w:trPr>
          <w:jc w:val="center"/>
        </w:trPr>
        <w:tc>
          <w:tcPr>
            <w:tcW w:w="2257" w:type="dxa"/>
            <w:tcMar>
              <w:top w:w="80" w:type="dxa"/>
              <w:left w:w="90" w:type="dxa"/>
              <w:bottom w:w="80" w:type="dxa"/>
              <w:right w:w="90" w:type="dxa"/>
            </w:tcMar>
          </w:tcPr>
          <w:p w14:paraId="02E4344D" w14:textId="77777777" w:rsidR="009D6068" w:rsidRPr="00290B53" w:rsidRDefault="000F22A7">
            <w:pPr>
              <w:spacing w:after="20"/>
              <w:rPr>
                <w:sz w:val="24"/>
                <w:szCs w:val="24"/>
              </w:rPr>
            </w:pPr>
            <w:r w:rsidRPr="00290B53">
              <w:rPr>
                <w:sz w:val="24"/>
                <w:szCs w:val="24"/>
              </w:rPr>
              <w:t>Reporting</w:t>
            </w:r>
          </w:p>
        </w:tc>
        <w:tc>
          <w:tcPr>
            <w:tcW w:w="2257" w:type="dxa"/>
            <w:tcMar>
              <w:top w:w="80" w:type="dxa"/>
              <w:left w:w="90" w:type="dxa"/>
              <w:bottom w:w="80" w:type="dxa"/>
              <w:right w:w="90" w:type="dxa"/>
            </w:tcMar>
          </w:tcPr>
          <w:p w14:paraId="07B73190" w14:textId="77777777" w:rsidR="009D6068" w:rsidRPr="00290B53" w:rsidRDefault="000F22A7">
            <w:pPr>
              <w:spacing w:after="20"/>
              <w:rPr>
                <w:sz w:val="24"/>
                <w:szCs w:val="24"/>
              </w:rPr>
            </w:pPr>
            <w:r w:rsidRPr="00290B53">
              <w:rPr>
                <w:sz w:val="24"/>
                <w:szCs w:val="24"/>
              </w:rPr>
              <w:t>Weeks 7-8</w:t>
            </w:r>
          </w:p>
        </w:tc>
        <w:tc>
          <w:tcPr>
            <w:tcW w:w="2257" w:type="dxa"/>
            <w:tcMar>
              <w:top w:w="80" w:type="dxa"/>
              <w:left w:w="90" w:type="dxa"/>
              <w:bottom w:w="80" w:type="dxa"/>
              <w:right w:w="90" w:type="dxa"/>
            </w:tcMar>
          </w:tcPr>
          <w:p w14:paraId="19F50EA6" w14:textId="77777777" w:rsidR="009D6068" w:rsidRPr="00290B53" w:rsidRDefault="000F22A7">
            <w:pPr>
              <w:spacing w:after="20"/>
              <w:rPr>
                <w:sz w:val="24"/>
                <w:szCs w:val="24"/>
              </w:rPr>
            </w:pPr>
            <w:r w:rsidRPr="00290B53">
              <w:rPr>
                <w:sz w:val="24"/>
                <w:szCs w:val="24"/>
              </w:rPr>
              <w:t>Drafting, review, revision, final report and knowledge products.</w:t>
            </w:r>
          </w:p>
        </w:tc>
        <w:tc>
          <w:tcPr>
            <w:tcW w:w="2257" w:type="dxa"/>
            <w:tcMar>
              <w:top w:w="80" w:type="dxa"/>
              <w:left w:w="90" w:type="dxa"/>
              <w:bottom w:w="80" w:type="dxa"/>
              <w:right w:w="90" w:type="dxa"/>
            </w:tcMar>
          </w:tcPr>
          <w:p w14:paraId="693FBCA7" w14:textId="77777777" w:rsidR="009D6068" w:rsidRPr="00290B53" w:rsidRDefault="000F22A7">
            <w:pPr>
              <w:spacing w:after="20"/>
              <w:rPr>
                <w:sz w:val="24"/>
                <w:szCs w:val="24"/>
              </w:rPr>
            </w:pPr>
            <w:r w:rsidRPr="00290B53">
              <w:rPr>
                <w:sz w:val="24"/>
                <w:szCs w:val="24"/>
              </w:rPr>
              <w:t>Final report and products</w:t>
            </w:r>
          </w:p>
        </w:tc>
      </w:tr>
    </w:tbl>
    <w:p w14:paraId="7331D04E" w14:textId="77777777" w:rsidR="00290B53" w:rsidRDefault="00290B53">
      <w:pPr>
        <w:rPr>
          <w:sz w:val="24"/>
          <w:szCs w:val="24"/>
        </w:rPr>
      </w:pPr>
    </w:p>
    <w:p w14:paraId="0CE94E24" w14:textId="44BF1FC0" w:rsidR="009D6068" w:rsidRPr="00290B53" w:rsidRDefault="000F22A7">
      <w:pPr>
        <w:rPr>
          <w:sz w:val="24"/>
          <w:szCs w:val="24"/>
        </w:rPr>
      </w:pPr>
      <w:r w:rsidRPr="00290B53">
        <w:rPr>
          <w:sz w:val="24"/>
          <w:szCs w:val="24"/>
        </w:rPr>
        <w:t>Consultant responsibilities include leading technical design and implementation; refining questions, sampling and methods; preparing and piloting tools; recruiting, training and supervising qualified qualitative interviewers unless otherwise agreed; ensuring ethics, safeguarding and data protection; managing fieldwork, transcription, coding and analysis; facilitating validation; and submitting all deliverables and agreed data products.</w:t>
      </w:r>
    </w:p>
    <w:p w14:paraId="6D6772BF" w14:textId="77777777" w:rsidR="009D6068" w:rsidRPr="00290B53" w:rsidRDefault="000F22A7">
      <w:pPr>
        <w:rPr>
          <w:sz w:val="24"/>
          <w:szCs w:val="24"/>
        </w:rPr>
      </w:pPr>
      <w:r w:rsidRPr="00290B53">
        <w:rPr>
          <w:sz w:val="24"/>
          <w:szCs w:val="24"/>
        </w:rPr>
        <w:t>SCI responsibilities include providing relevant programme documents and existing data; facilitating introductions and access where appropriate; supporting ethics, safeguarding and administrative processes as agreed; reviewing and approving key deliverables; providing consolidated feedback; and leading programme response and dissemination decisions.</w:t>
      </w:r>
    </w:p>
    <w:p w14:paraId="34AA0804" w14:textId="77777777" w:rsidR="009D6068" w:rsidRPr="00290B53" w:rsidRDefault="000F22A7">
      <w:pPr>
        <w:pStyle w:val="Heading1"/>
        <w:rPr>
          <w:sz w:val="24"/>
          <w:szCs w:val="24"/>
        </w:rPr>
      </w:pPr>
      <w:r w:rsidRPr="00290B53">
        <w:rPr>
          <w:sz w:val="24"/>
          <w:szCs w:val="24"/>
        </w:rPr>
        <w:t>9. CONSULTATION</w:t>
      </w:r>
    </w:p>
    <w:p w14:paraId="7A025A64" w14:textId="77777777" w:rsidR="009D6068" w:rsidRPr="00290B53" w:rsidRDefault="000F22A7">
      <w:pPr>
        <w:rPr>
          <w:sz w:val="24"/>
          <w:szCs w:val="24"/>
        </w:rPr>
      </w:pPr>
      <w:r w:rsidRPr="00290B53">
        <w:rPr>
          <w:sz w:val="24"/>
          <w:szCs w:val="24"/>
        </w:rPr>
        <w:t>Consultation will be undertaken during inception and validation with SCI technical and programme teams, implementing partners, education authorities and relevant community representatives. Children’s consultation and validation will be conducted separately from adults where necessary so that children’s perspectives are not overshadowed. All consultation processes must follow safeguarding, consent and inclusion requirements.</w:t>
      </w:r>
    </w:p>
    <w:p w14:paraId="47529F78" w14:textId="77777777" w:rsidR="009D6068" w:rsidRPr="00290B53" w:rsidRDefault="000F22A7">
      <w:pPr>
        <w:pStyle w:val="Heading1"/>
        <w:rPr>
          <w:sz w:val="24"/>
          <w:szCs w:val="24"/>
        </w:rPr>
      </w:pPr>
      <w:r w:rsidRPr="00290B53">
        <w:rPr>
          <w:sz w:val="24"/>
          <w:szCs w:val="24"/>
        </w:rPr>
        <w:t>10. STUDY TEAM AND SELECTION CRITERIA</w:t>
      </w:r>
    </w:p>
    <w:p w14:paraId="47BCA339" w14:textId="77777777" w:rsidR="009D6068" w:rsidRPr="00290B53" w:rsidRDefault="000F22A7">
      <w:pPr>
        <w:rPr>
          <w:sz w:val="24"/>
          <w:szCs w:val="24"/>
        </w:rPr>
      </w:pPr>
      <w:r w:rsidRPr="00290B53">
        <w:rPr>
          <w:sz w:val="24"/>
          <w:szCs w:val="24"/>
        </w:rPr>
        <w:t>The proposed team should collectively demonstrate:</w:t>
      </w:r>
    </w:p>
    <w:p w14:paraId="2ACE9960" w14:textId="77777777" w:rsidR="009D6068" w:rsidRPr="00290B53" w:rsidRDefault="000F22A7">
      <w:pPr>
        <w:pStyle w:val="ListBullet"/>
        <w:spacing w:after="40"/>
        <w:ind w:hanging="173"/>
        <w:rPr>
          <w:sz w:val="24"/>
          <w:szCs w:val="24"/>
        </w:rPr>
      </w:pPr>
      <w:r w:rsidRPr="00290B53">
        <w:rPr>
          <w:sz w:val="24"/>
          <w:szCs w:val="24"/>
        </w:rPr>
        <w:t>Advanced qualifications in education, social science, development studies, research methods or a related discipline.</w:t>
      </w:r>
    </w:p>
    <w:p w14:paraId="52DEBF48" w14:textId="77777777" w:rsidR="009D6068" w:rsidRPr="00290B53" w:rsidRDefault="000F22A7">
      <w:pPr>
        <w:pStyle w:val="ListBullet"/>
        <w:spacing w:after="40"/>
        <w:ind w:hanging="173"/>
        <w:rPr>
          <w:sz w:val="24"/>
          <w:szCs w:val="24"/>
        </w:rPr>
      </w:pPr>
      <w:r w:rsidRPr="00290B53">
        <w:rPr>
          <w:sz w:val="24"/>
          <w:szCs w:val="24"/>
        </w:rPr>
        <w:lastRenderedPageBreak/>
        <w:t>Strong experience designing and leading qualitative assessments or research in education.</w:t>
      </w:r>
    </w:p>
    <w:p w14:paraId="465D0AF7" w14:textId="77777777" w:rsidR="009D6068" w:rsidRPr="00290B53" w:rsidRDefault="000F22A7">
      <w:pPr>
        <w:pStyle w:val="ListBullet"/>
        <w:spacing w:after="40"/>
        <w:ind w:hanging="173"/>
        <w:rPr>
          <w:sz w:val="24"/>
          <w:szCs w:val="24"/>
        </w:rPr>
      </w:pPr>
      <w:r w:rsidRPr="00290B53">
        <w:rPr>
          <w:sz w:val="24"/>
          <w:szCs w:val="24"/>
        </w:rPr>
        <w:t>Demonstrated expertise in child-centred, participatory and ethical research with children.</w:t>
      </w:r>
    </w:p>
    <w:p w14:paraId="7A7A8F73" w14:textId="77777777" w:rsidR="009D6068" w:rsidRPr="00290B53" w:rsidRDefault="000F22A7">
      <w:pPr>
        <w:pStyle w:val="ListBullet"/>
        <w:spacing w:after="40"/>
        <w:ind w:hanging="173"/>
        <w:rPr>
          <w:sz w:val="24"/>
          <w:szCs w:val="24"/>
        </w:rPr>
      </w:pPr>
      <w:r w:rsidRPr="00290B53">
        <w:rPr>
          <w:sz w:val="24"/>
          <w:szCs w:val="24"/>
        </w:rPr>
        <w:t>Experience examining education transition, retention, dropout, non-formal education, accelerated learning or re-entry pathways.</w:t>
      </w:r>
    </w:p>
    <w:p w14:paraId="4ADE3A4B" w14:textId="77777777" w:rsidR="009D6068" w:rsidRPr="00290B53" w:rsidRDefault="000F22A7">
      <w:pPr>
        <w:pStyle w:val="ListBullet"/>
        <w:spacing w:after="40"/>
        <w:ind w:hanging="173"/>
        <w:rPr>
          <w:sz w:val="24"/>
          <w:szCs w:val="24"/>
        </w:rPr>
      </w:pPr>
      <w:r w:rsidRPr="00290B53">
        <w:rPr>
          <w:sz w:val="24"/>
          <w:szCs w:val="24"/>
        </w:rPr>
        <w:t>Strong qualitative sampling, interviewing, facilitation, case-study and thematic-analysis skills.</w:t>
      </w:r>
    </w:p>
    <w:p w14:paraId="4A6F317A" w14:textId="77777777" w:rsidR="009D6068" w:rsidRPr="00290B53" w:rsidRDefault="000F22A7">
      <w:pPr>
        <w:pStyle w:val="ListBullet"/>
        <w:spacing w:after="40"/>
        <w:ind w:hanging="173"/>
        <w:rPr>
          <w:sz w:val="24"/>
          <w:szCs w:val="24"/>
        </w:rPr>
      </w:pPr>
      <w:r w:rsidRPr="00290B53">
        <w:rPr>
          <w:sz w:val="24"/>
          <w:szCs w:val="24"/>
        </w:rPr>
        <w:t>Experience conducting research in humanitarian, displacement or fragile contexts.</w:t>
      </w:r>
    </w:p>
    <w:p w14:paraId="26C9F42E" w14:textId="77777777" w:rsidR="009D6068" w:rsidRPr="00290B53" w:rsidRDefault="000F22A7">
      <w:pPr>
        <w:pStyle w:val="ListBullet"/>
        <w:spacing w:after="40"/>
        <w:ind w:hanging="173"/>
        <w:rPr>
          <w:sz w:val="24"/>
          <w:szCs w:val="24"/>
        </w:rPr>
      </w:pPr>
      <w:r w:rsidRPr="00290B53">
        <w:rPr>
          <w:sz w:val="24"/>
          <w:szCs w:val="24"/>
        </w:rPr>
        <w:t>Expertise in child safeguarding, disability inclusion, gender and research ethics.</w:t>
      </w:r>
    </w:p>
    <w:p w14:paraId="2CA960E7" w14:textId="77777777" w:rsidR="009D6068" w:rsidRPr="00290B53" w:rsidRDefault="000F22A7">
      <w:pPr>
        <w:pStyle w:val="ListBullet"/>
        <w:spacing w:after="40"/>
        <w:ind w:hanging="173"/>
        <w:rPr>
          <w:sz w:val="24"/>
          <w:szCs w:val="24"/>
        </w:rPr>
      </w:pPr>
      <w:r w:rsidRPr="00290B53">
        <w:rPr>
          <w:sz w:val="24"/>
          <w:szCs w:val="24"/>
        </w:rPr>
        <w:t>Ability to train, assess and supervise qualitative field teams and assure data quality.</w:t>
      </w:r>
    </w:p>
    <w:p w14:paraId="78F74FBD" w14:textId="77777777" w:rsidR="009D6068" w:rsidRPr="00290B53" w:rsidRDefault="000F22A7">
      <w:pPr>
        <w:pStyle w:val="ListBullet"/>
        <w:spacing w:after="40"/>
        <w:ind w:hanging="173"/>
        <w:rPr>
          <w:sz w:val="24"/>
          <w:szCs w:val="24"/>
        </w:rPr>
      </w:pPr>
      <w:r w:rsidRPr="00290B53">
        <w:rPr>
          <w:sz w:val="24"/>
          <w:szCs w:val="24"/>
        </w:rPr>
        <w:t>Relevant local language and contextual expertise for Central Darfur, North Kordofan and River Nile, either within the core team or through qualified field researchers.</w:t>
      </w:r>
    </w:p>
    <w:p w14:paraId="42BAECFD" w14:textId="77777777" w:rsidR="009D6068" w:rsidRPr="00290B53" w:rsidRDefault="000F22A7">
      <w:pPr>
        <w:pStyle w:val="ListBullet"/>
        <w:spacing w:after="40"/>
        <w:ind w:hanging="173"/>
        <w:rPr>
          <w:sz w:val="24"/>
          <w:szCs w:val="24"/>
        </w:rPr>
      </w:pPr>
      <w:r w:rsidRPr="00290B53">
        <w:rPr>
          <w:sz w:val="24"/>
          <w:szCs w:val="24"/>
        </w:rPr>
        <w:t>Excellent analytical writing and presentation skills in English and ability to communicate complex findings in accessible formats.</w:t>
      </w:r>
    </w:p>
    <w:p w14:paraId="0D1CEB8E" w14:textId="77777777" w:rsidR="00A11E9B" w:rsidRDefault="00A11E9B">
      <w:pPr>
        <w:rPr>
          <w:sz w:val="24"/>
          <w:szCs w:val="24"/>
        </w:rPr>
      </w:pPr>
    </w:p>
    <w:p w14:paraId="18226BF9" w14:textId="49BA5A09" w:rsidR="009D6068" w:rsidRPr="00290B53" w:rsidRDefault="000F22A7">
      <w:pPr>
        <w:rPr>
          <w:sz w:val="24"/>
          <w:szCs w:val="24"/>
        </w:rPr>
      </w:pPr>
      <w:r w:rsidRPr="00290B53">
        <w:rPr>
          <w:sz w:val="24"/>
          <w:szCs w:val="24"/>
        </w:rPr>
        <w:t xml:space="preserve">Selection will consider understanding of the assignment, methodological quality, relevant experience, </w:t>
      </w:r>
      <w:r w:rsidRPr="0083670A">
        <w:rPr>
          <w:sz w:val="24"/>
          <w:szCs w:val="24"/>
        </w:rPr>
        <w:t>team composition</w:t>
      </w:r>
      <w:r w:rsidRPr="00290B53">
        <w:rPr>
          <w:sz w:val="24"/>
          <w:szCs w:val="24"/>
        </w:rPr>
        <w:t xml:space="preserve"> and local capacity, workplan/quality assurance, and financial proposal/value for money.</w:t>
      </w:r>
    </w:p>
    <w:p w14:paraId="7B94DC90" w14:textId="77777777" w:rsidR="009D6068" w:rsidRPr="00290B53" w:rsidRDefault="000F22A7">
      <w:pPr>
        <w:pStyle w:val="Heading1"/>
        <w:rPr>
          <w:sz w:val="24"/>
          <w:szCs w:val="24"/>
        </w:rPr>
      </w:pPr>
      <w:r w:rsidRPr="00290B53">
        <w:rPr>
          <w:sz w:val="24"/>
          <w:szCs w:val="24"/>
        </w:rPr>
        <w:t>11. SCHEDULE OF PAYMENT</w:t>
      </w:r>
    </w:p>
    <w:p w14:paraId="18DE677E" w14:textId="77777777" w:rsidR="009D6068" w:rsidRPr="00290B53" w:rsidRDefault="000F22A7">
      <w:pPr>
        <w:pStyle w:val="ListBullet"/>
        <w:spacing w:after="40"/>
        <w:ind w:hanging="173"/>
        <w:rPr>
          <w:sz w:val="24"/>
          <w:szCs w:val="24"/>
        </w:rPr>
      </w:pPr>
      <w:r w:rsidRPr="00290B53">
        <w:rPr>
          <w:sz w:val="24"/>
          <w:szCs w:val="24"/>
        </w:rPr>
        <w:t>20% upon approval of the inception report, detailed methodology, sampling plan, tools and training/field-testing plan.</w:t>
      </w:r>
    </w:p>
    <w:p w14:paraId="273504E6" w14:textId="77777777" w:rsidR="009D6068" w:rsidRPr="00290B53" w:rsidRDefault="000F22A7">
      <w:pPr>
        <w:pStyle w:val="ListBullet"/>
        <w:spacing w:after="40"/>
        <w:ind w:hanging="173"/>
        <w:rPr>
          <w:sz w:val="24"/>
          <w:szCs w:val="24"/>
        </w:rPr>
      </w:pPr>
      <w:r w:rsidRPr="00290B53">
        <w:rPr>
          <w:sz w:val="24"/>
          <w:szCs w:val="24"/>
        </w:rPr>
        <w:t>30% upon satisfactory completion of the five-day training, two-day field testing, fieldwork and submission of the preliminary findings package.</w:t>
      </w:r>
    </w:p>
    <w:p w14:paraId="3809A0E8" w14:textId="77777777" w:rsidR="009D6068" w:rsidRPr="00290B53" w:rsidRDefault="000F22A7">
      <w:pPr>
        <w:pStyle w:val="ListBullet"/>
        <w:spacing w:after="40"/>
        <w:ind w:hanging="173"/>
        <w:rPr>
          <w:sz w:val="24"/>
          <w:szCs w:val="24"/>
        </w:rPr>
      </w:pPr>
      <w:r w:rsidRPr="00290B53">
        <w:rPr>
          <w:sz w:val="24"/>
          <w:szCs w:val="24"/>
        </w:rPr>
        <w:t>50% upon approval of the final report, knowledge products and complete agreed data/documentation package.</w:t>
      </w:r>
    </w:p>
    <w:p w14:paraId="646EA458" w14:textId="77777777" w:rsidR="009D6068" w:rsidRPr="00290B53" w:rsidRDefault="000F22A7">
      <w:pPr>
        <w:pStyle w:val="Heading1"/>
        <w:rPr>
          <w:sz w:val="24"/>
          <w:szCs w:val="24"/>
        </w:rPr>
      </w:pPr>
      <w:r w:rsidRPr="00290B53">
        <w:rPr>
          <w:sz w:val="24"/>
          <w:szCs w:val="24"/>
        </w:rPr>
        <w:t>12. HOW TO APPLY</w:t>
      </w:r>
    </w:p>
    <w:p w14:paraId="03A3A96D" w14:textId="77777777" w:rsidR="009D6068" w:rsidRPr="00290B53" w:rsidRDefault="000F22A7">
      <w:pPr>
        <w:pStyle w:val="ListBullet"/>
        <w:spacing w:after="40"/>
        <w:ind w:hanging="173"/>
        <w:rPr>
          <w:sz w:val="24"/>
          <w:szCs w:val="24"/>
        </w:rPr>
      </w:pPr>
      <w:r w:rsidRPr="00290B53">
        <w:rPr>
          <w:sz w:val="24"/>
          <w:szCs w:val="24"/>
        </w:rPr>
        <w:t>A technical proposal demonstrating understanding of the assignment and any justified refinements to the methodology.</w:t>
      </w:r>
    </w:p>
    <w:p w14:paraId="38A76BD4" w14:textId="77777777" w:rsidR="009D6068" w:rsidRPr="00290B53" w:rsidRDefault="000F22A7">
      <w:pPr>
        <w:pStyle w:val="ListBullet"/>
        <w:spacing w:after="40"/>
        <w:ind w:hanging="173"/>
        <w:rPr>
          <w:sz w:val="24"/>
          <w:szCs w:val="24"/>
        </w:rPr>
      </w:pPr>
      <w:r w:rsidRPr="00290B53">
        <w:rPr>
          <w:sz w:val="24"/>
          <w:szCs w:val="24"/>
        </w:rPr>
        <w:t>A proposed sampling matrix and fieldwork approach across the three states.</w:t>
      </w:r>
    </w:p>
    <w:p w14:paraId="09E06475" w14:textId="77777777" w:rsidR="009D6068" w:rsidRPr="00290B53" w:rsidRDefault="000F22A7">
      <w:pPr>
        <w:pStyle w:val="ListBullet"/>
        <w:spacing w:after="40"/>
        <w:ind w:hanging="173"/>
        <w:rPr>
          <w:sz w:val="24"/>
          <w:szCs w:val="24"/>
        </w:rPr>
      </w:pPr>
      <w:r w:rsidRPr="00290B53">
        <w:rPr>
          <w:sz w:val="24"/>
          <w:szCs w:val="24"/>
        </w:rPr>
        <w:t>A detailed workplan and level of effort, explicitly including five training days and two field-testing days.</w:t>
      </w:r>
    </w:p>
    <w:p w14:paraId="007A9813" w14:textId="77777777" w:rsidR="009D6068" w:rsidRPr="00290B53" w:rsidRDefault="000F22A7">
      <w:pPr>
        <w:pStyle w:val="ListBullet"/>
        <w:spacing w:after="40"/>
        <w:ind w:hanging="173"/>
        <w:rPr>
          <w:sz w:val="24"/>
          <w:szCs w:val="24"/>
        </w:rPr>
      </w:pPr>
      <w:r w:rsidRPr="0083670A">
        <w:rPr>
          <w:sz w:val="24"/>
          <w:szCs w:val="24"/>
        </w:rPr>
        <w:t>Team composition and responsibility matrix and CVs of proposed personnel</w:t>
      </w:r>
      <w:r w:rsidRPr="00290B53">
        <w:rPr>
          <w:sz w:val="24"/>
          <w:szCs w:val="24"/>
        </w:rPr>
        <w:t>.</w:t>
      </w:r>
    </w:p>
    <w:p w14:paraId="7A28D3E3" w14:textId="77777777" w:rsidR="009D6068" w:rsidRPr="00290B53" w:rsidRDefault="000F22A7">
      <w:pPr>
        <w:pStyle w:val="ListBullet"/>
        <w:spacing w:after="40"/>
        <w:ind w:hanging="173"/>
        <w:rPr>
          <w:sz w:val="24"/>
          <w:szCs w:val="24"/>
        </w:rPr>
      </w:pPr>
      <w:r w:rsidRPr="00290B53">
        <w:rPr>
          <w:sz w:val="24"/>
          <w:szCs w:val="24"/>
        </w:rPr>
        <w:t>Examples of at least two relevant qualitative education studies or reports.</w:t>
      </w:r>
    </w:p>
    <w:p w14:paraId="0B559425" w14:textId="77777777" w:rsidR="009D6068" w:rsidRPr="00290B53" w:rsidRDefault="000F22A7">
      <w:pPr>
        <w:pStyle w:val="ListBullet"/>
        <w:spacing w:after="40"/>
        <w:ind w:hanging="173"/>
        <w:rPr>
          <w:sz w:val="24"/>
          <w:szCs w:val="24"/>
        </w:rPr>
      </w:pPr>
      <w:r w:rsidRPr="00290B53">
        <w:rPr>
          <w:sz w:val="24"/>
          <w:szCs w:val="24"/>
        </w:rPr>
        <w:t>A financial proposal showing professional fees, field costs, taxes and other reimbursable costs separately.</w:t>
      </w:r>
    </w:p>
    <w:p w14:paraId="6D210503" w14:textId="77777777" w:rsidR="009D6068" w:rsidRPr="00290B53" w:rsidRDefault="000F22A7">
      <w:pPr>
        <w:pStyle w:val="ListBullet"/>
        <w:spacing w:after="40"/>
        <w:ind w:hanging="173"/>
        <w:rPr>
          <w:sz w:val="24"/>
          <w:szCs w:val="24"/>
        </w:rPr>
      </w:pPr>
      <w:r w:rsidRPr="00290B53">
        <w:rPr>
          <w:sz w:val="24"/>
          <w:szCs w:val="24"/>
        </w:rPr>
        <w:t>A statement on ethics, safeguarding, data protection and conflict of interest, plus professional references.</w:t>
      </w:r>
    </w:p>
    <w:p w14:paraId="26CA3F6C" w14:textId="77777777" w:rsidR="009D6068" w:rsidRPr="00290B53" w:rsidRDefault="000F22A7">
      <w:pPr>
        <w:rPr>
          <w:sz w:val="24"/>
          <w:szCs w:val="24"/>
        </w:rPr>
      </w:pPr>
      <w:r w:rsidRPr="00290B53">
        <w:rPr>
          <w:sz w:val="24"/>
          <w:szCs w:val="24"/>
        </w:rPr>
        <w:t>Applications and clarification questions should be submitted to: [Insert SCI contact and email].</w:t>
      </w:r>
    </w:p>
    <w:p w14:paraId="37EFEB7A" w14:textId="77777777" w:rsidR="009D6068" w:rsidRPr="00290B53" w:rsidRDefault="000F22A7">
      <w:pPr>
        <w:pStyle w:val="Heading1"/>
        <w:rPr>
          <w:sz w:val="24"/>
          <w:szCs w:val="24"/>
        </w:rPr>
      </w:pPr>
      <w:r w:rsidRPr="00290B53">
        <w:rPr>
          <w:sz w:val="24"/>
          <w:szCs w:val="24"/>
        </w:rPr>
        <w:lastRenderedPageBreak/>
        <w:t>13. ANNEXES</w:t>
      </w:r>
    </w:p>
    <w:p w14:paraId="0A29679D" w14:textId="77777777" w:rsidR="009D6068" w:rsidRPr="00290B53" w:rsidRDefault="000F22A7">
      <w:pPr>
        <w:pStyle w:val="ListBullet"/>
        <w:spacing w:after="40"/>
        <w:ind w:hanging="173"/>
        <w:rPr>
          <w:sz w:val="24"/>
          <w:szCs w:val="24"/>
        </w:rPr>
      </w:pPr>
      <w:r w:rsidRPr="00290B53">
        <w:rPr>
          <w:sz w:val="24"/>
          <w:szCs w:val="24"/>
        </w:rPr>
        <w:t>Annex 1: Study matrix structure - research question, analytical domain, participants, method, key evidence and output.</w:t>
      </w:r>
    </w:p>
    <w:p w14:paraId="3B922E5A" w14:textId="77AAB025" w:rsidR="009D6068" w:rsidRPr="00290B53" w:rsidRDefault="000F22A7">
      <w:pPr>
        <w:pStyle w:val="ListBullet"/>
        <w:spacing w:after="40"/>
        <w:ind w:hanging="173"/>
        <w:rPr>
          <w:sz w:val="24"/>
          <w:szCs w:val="24"/>
        </w:rPr>
      </w:pPr>
      <w:r w:rsidRPr="00290B53">
        <w:rPr>
          <w:sz w:val="24"/>
          <w:szCs w:val="24"/>
        </w:rPr>
        <w:t xml:space="preserve">Annex </w:t>
      </w:r>
      <w:r w:rsidR="001139E1" w:rsidRPr="00290B53">
        <w:rPr>
          <w:sz w:val="24"/>
          <w:szCs w:val="24"/>
        </w:rPr>
        <w:t>2</w:t>
      </w:r>
      <w:r w:rsidRPr="00290B53">
        <w:rPr>
          <w:sz w:val="24"/>
          <w:szCs w:val="24"/>
        </w:rPr>
        <w:t>: Safeguarding, consent/assent, referral and data-protection requirements.</w:t>
      </w:r>
    </w:p>
    <w:p w14:paraId="7208F441" w14:textId="5FB65D86" w:rsidR="009D6068" w:rsidRPr="00290B53" w:rsidRDefault="000F22A7">
      <w:pPr>
        <w:pStyle w:val="ListBullet"/>
        <w:spacing w:after="40"/>
        <w:ind w:hanging="173"/>
        <w:rPr>
          <w:sz w:val="24"/>
          <w:szCs w:val="24"/>
        </w:rPr>
      </w:pPr>
      <w:r w:rsidRPr="00290B53">
        <w:rPr>
          <w:sz w:val="24"/>
          <w:szCs w:val="24"/>
        </w:rPr>
        <w:t xml:space="preserve">Annex </w:t>
      </w:r>
      <w:r w:rsidR="007C1FA9" w:rsidRPr="00290B53">
        <w:rPr>
          <w:sz w:val="24"/>
          <w:szCs w:val="24"/>
        </w:rPr>
        <w:t>3</w:t>
      </w:r>
      <w:r w:rsidRPr="00290B53">
        <w:rPr>
          <w:sz w:val="24"/>
          <w:szCs w:val="24"/>
        </w:rPr>
        <w:t>: Required SCI reporting and branding templates.</w:t>
      </w:r>
    </w:p>
    <w:p w14:paraId="5C8F5F57" w14:textId="49919E9E" w:rsidR="009D6068" w:rsidRPr="00290B53" w:rsidRDefault="000F22A7">
      <w:pPr>
        <w:pStyle w:val="ListBullet"/>
        <w:spacing w:after="40"/>
        <w:ind w:hanging="173"/>
        <w:rPr>
          <w:sz w:val="24"/>
          <w:szCs w:val="24"/>
        </w:rPr>
      </w:pPr>
      <w:r w:rsidRPr="00290B53">
        <w:rPr>
          <w:sz w:val="24"/>
          <w:szCs w:val="24"/>
        </w:rPr>
        <w:t xml:space="preserve">Annex </w:t>
      </w:r>
      <w:r w:rsidR="007C1FA9" w:rsidRPr="00290B53">
        <w:rPr>
          <w:sz w:val="24"/>
          <w:szCs w:val="24"/>
        </w:rPr>
        <w:t>4</w:t>
      </w:r>
      <w:r w:rsidRPr="00290B53">
        <w:rPr>
          <w:sz w:val="24"/>
          <w:szCs w:val="24"/>
        </w:rPr>
        <w:t>: Indicative budget estimate and assumptions.</w:t>
      </w:r>
    </w:p>
    <w:sectPr w:rsidR="009D6068" w:rsidRPr="00290B53" w:rsidSect="002C69D5">
      <w:headerReference w:type="default" r:id="rId16"/>
      <w:pgSz w:w="11909" w:h="16834" w:code="9"/>
      <w:pgMar w:top="1440" w:right="1440" w:bottom="1440" w:left="1440" w:header="567" w:footer="510" w:gutter="0"/>
      <w:pgNumType w:start="1"/>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7A775" w14:textId="77777777" w:rsidR="00281275" w:rsidRDefault="00281275" w:rsidP="00C702C7">
      <w:pPr>
        <w:spacing w:after="0" w:line="240" w:lineRule="auto"/>
      </w:pPr>
      <w:r>
        <w:separator/>
      </w:r>
    </w:p>
    <w:p w14:paraId="74C004A6" w14:textId="77777777" w:rsidR="00281275" w:rsidRDefault="00281275"/>
  </w:endnote>
  <w:endnote w:type="continuationSeparator" w:id="0">
    <w:p w14:paraId="7F3903CC" w14:textId="77777777" w:rsidR="00281275" w:rsidRDefault="00281275" w:rsidP="00C702C7">
      <w:pPr>
        <w:spacing w:after="0" w:line="240" w:lineRule="auto"/>
      </w:pPr>
      <w:r>
        <w:continuationSeparator/>
      </w:r>
    </w:p>
    <w:p w14:paraId="4953A68A" w14:textId="77777777" w:rsidR="00281275" w:rsidRDefault="00281275"/>
  </w:endnote>
  <w:endnote w:type="continuationNotice" w:id="1">
    <w:p w14:paraId="1F0CFE7A" w14:textId="77777777" w:rsidR="00281275" w:rsidRDefault="002812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l Sans Infant Std">
    <w:altName w:val="Gill Sans MT"/>
    <w:panose1 w:val="00000000000000000000"/>
    <w:charset w:val="00"/>
    <w:family w:val="swiss"/>
    <w:notTrueType/>
    <w:pitch w:val="variable"/>
    <w:sig w:usb0="800000AF" w:usb1="4000204A" w:usb2="00000000" w:usb3="00000000" w:csb0="00000001" w:csb1="00000000"/>
  </w:font>
  <w:font w:name="Lato">
    <w:panose1 w:val="020F0502020204030203"/>
    <w:charset w:val="00"/>
    <w:family w:val="swiss"/>
    <w:pitch w:val="variable"/>
    <w:sig w:usb0="A00000AF" w:usb1="5000604B" w:usb2="00000000" w:usb3="00000000" w:csb0="00000093" w:csb1="00000000"/>
  </w:font>
  <w:font w:name="MingLiU">
    <w:panose1 w:val="02010609000101010101"/>
    <w:charset w:val="88"/>
    <w:family w:val="modern"/>
    <w:pitch w:val="fixed"/>
    <w:sig w:usb0="A00002FF" w:usb1="28CFFCFA" w:usb2="00000016" w:usb3="00000000" w:csb0="00100001" w:csb1="00000000"/>
  </w:font>
  <w:font w:name="Gill Sans MT">
    <w:panose1 w:val="020B0502020104020203"/>
    <w:charset w:val="00"/>
    <w:family w:val="swiss"/>
    <w:pitch w:val="variable"/>
    <w:sig w:usb0="00000007" w:usb1="00000000" w:usb2="00000000" w:usb3="00000000" w:csb0="00000003" w:csb1="00000000"/>
  </w:font>
  <w:font w:name="TradeGothic Bold">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 Gothic LT Com Cn">
    <w:charset w:val="00"/>
    <w:family w:val="swiss"/>
    <w:pitch w:val="variable"/>
    <w:sig w:usb0="800000AF" w:usb1="5000204A" w:usb2="00000000" w:usb3="00000000" w:csb0="0000009B"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24F4A" w14:textId="77777777" w:rsidR="00A517E7" w:rsidRDefault="00A517E7" w:rsidP="00F1365E">
    <w:pPr>
      <w:pStyle w:val="Website"/>
    </w:pPr>
    <w:r>
      <w:t>Savethechildren.org</w:t>
    </w:r>
  </w:p>
  <w:p w14:paraId="0198744C" w14:textId="77777777" w:rsidR="00A517E7" w:rsidRPr="0006648E" w:rsidRDefault="00A517E7" w:rsidP="00F1365E">
    <w:pPr>
      <w:pStyle w:val="Footer"/>
      <w:tabs>
        <w:tab w:val="clear" w:pos="7371"/>
        <w:tab w:val="left" w:pos="1005"/>
      </w:tabs>
      <w:rPr>
        <w:sz w:val="18"/>
        <w:szCs w:val="18"/>
      </w:rPr>
    </w:pPr>
    <w:r>
      <w:rPr>
        <w:noProof/>
        <w:color w:val="2B579A"/>
        <w:shd w:val="clear" w:color="auto" w:fill="E6E6E6"/>
        <w:lang w:eastAsia="en-GB"/>
      </w:rPr>
      <w:drawing>
        <wp:anchor distT="0" distB="0" distL="114300" distR="114300" simplePos="0" relativeHeight="251658240" behindDoc="1" locked="1" layoutInCell="1" allowOverlap="1" wp14:anchorId="58F6F9D1" wp14:editId="15DAAE54">
          <wp:simplePos x="0" y="0"/>
          <wp:positionH relativeFrom="page">
            <wp:posOffset>161925</wp:posOffset>
          </wp:positionH>
          <wp:positionV relativeFrom="page">
            <wp:posOffset>9839960</wp:posOffset>
          </wp:positionV>
          <wp:extent cx="7221600" cy="662400"/>
          <wp:effectExtent l="0" t="0" r="0" b="444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ule and logo cont page.png"/>
                  <pic:cNvPicPr/>
                </pic:nvPicPr>
                <pic:blipFill>
                  <a:blip r:embed="rId1">
                    <a:extLst>
                      <a:ext uri="{28A0092B-C50C-407E-A947-70E740481C1C}">
                        <a14:useLocalDpi xmlns:a14="http://schemas.microsoft.com/office/drawing/2010/main" val="0"/>
                      </a:ext>
                    </a:extLst>
                  </a:blip>
                  <a:stretch>
                    <a:fillRect/>
                  </a:stretch>
                </pic:blipFill>
                <pic:spPr>
                  <a:xfrm>
                    <a:off x="0" y="0"/>
                    <a:ext cx="7221600" cy="662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4AB60" w14:textId="77777777" w:rsidR="00A517E7" w:rsidRDefault="00A517E7" w:rsidP="00805255">
    <w:pPr>
      <w:pStyle w:val="Footer"/>
      <w:jc w:val="right"/>
    </w:pPr>
    <w:r>
      <w:rPr>
        <w:color w:val="2B579A"/>
        <w:shd w:val="clear" w:color="auto" w:fill="E6E6E6"/>
      </w:rPr>
      <w:fldChar w:fldCharType="begin"/>
    </w:r>
    <w:r>
      <w:instrText xml:space="preserve"> PAGE  \* Arabic  \* MERGEFORMAT </w:instrText>
    </w:r>
    <w:r>
      <w:rPr>
        <w:color w:val="2B579A"/>
        <w:shd w:val="clear" w:color="auto" w:fill="E6E6E6"/>
      </w:rPr>
      <w:fldChar w:fldCharType="separate"/>
    </w:r>
    <w:r>
      <w:rPr>
        <w:noProof/>
      </w:rPr>
      <w:t>1</w:t>
    </w:r>
    <w:r>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8C2D4" w14:textId="77777777" w:rsidR="00281275" w:rsidRDefault="00281275" w:rsidP="00C702C7">
      <w:pPr>
        <w:spacing w:after="0" w:line="240" w:lineRule="auto"/>
      </w:pPr>
      <w:r>
        <w:separator/>
      </w:r>
    </w:p>
    <w:p w14:paraId="2C973122" w14:textId="77777777" w:rsidR="00281275" w:rsidRDefault="00281275"/>
  </w:footnote>
  <w:footnote w:type="continuationSeparator" w:id="0">
    <w:p w14:paraId="4953C466" w14:textId="77777777" w:rsidR="00281275" w:rsidRDefault="00281275" w:rsidP="00C702C7">
      <w:pPr>
        <w:spacing w:after="0" w:line="240" w:lineRule="auto"/>
      </w:pPr>
      <w:r>
        <w:continuationSeparator/>
      </w:r>
    </w:p>
    <w:p w14:paraId="2DA25193" w14:textId="77777777" w:rsidR="00281275" w:rsidRDefault="00281275"/>
  </w:footnote>
  <w:footnote w:type="continuationNotice" w:id="1">
    <w:p w14:paraId="3CC57970" w14:textId="77777777" w:rsidR="00281275" w:rsidRDefault="002812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1181306"/>
      <w:docPartObj>
        <w:docPartGallery w:val="Page Numbers (Top of Page)"/>
        <w:docPartUnique/>
      </w:docPartObj>
    </w:sdtPr>
    <w:sdtEndPr>
      <w:rPr>
        <w:noProof/>
      </w:rPr>
    </w:sdtEndPr>
    <w:sdtContent>
      <w:p w14:paraId="16645A64" w14:textId="77777777" w:rsidR="00A517E7" w:rsidRDefault="00A517E7">
        <w:pPr>
          <w:pStyle w:val="Head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2E0763">
          <w:rPr>
            <w:noProof/>
          </w:rPr>
          <w:t>10</w:t>
        </w:r>
        <w:r>
          <w:rPr>
            <w:color w:val="2B579A"/>
            <w:shd w:val="clear" w:color="auto" w:fill="E6E6E6"/>
          </w:rPr>
          <w:fldChar w:fldCharType="end"/>
        </w:r>
      </w:p>
    </w:sdtContent>
  </w:sdt>
  <w:p w14:paraId="22EC7955" w14:textId="77777777" w:rsidR="009D6068" w:rsidRDefault="009D60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7D956" w14:textId="77777777" w:rsidR="00A517E7" w:rsidRPr="00D14CD0" w:rsidRDefault="00A517E7" w:rsidP="00D14C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B2290" w14:textId="77777777" w:rsidR="009D6068" w:rsidRDefault="000F22A7">
    <w:pPr>
      <w:jc w:val="right"/>
    </w:pPr>
    <w:r>
      <w:rPr>
        <w:sz w:val="20"/>
      </w:rPr>
      <w:fldChar w:fldCharType="begin"/>
    </w:r>
    <w:r>
      <w:rPr>
        <w:sz w:val="20"/>
      </w:rPr>
      <w:instrText xml:space="preserve"> PAGE </w:instrText>
    </w:r>
    <w:r>
      <w:rPr>
        <w:sz w:val="20"/>
      </w:rPr>
      <w:fldChar w:fldCharType="separate"/>
    </w:r>
    <w:r w:rsidR="00D87239">
      <w:rPr>
        <w:noProof/>
        <w:sz w:val="20"/>
      </w:rPr>
      <w:t>1</w:t>
    </w:r>
    <w:r>
      <w:rP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16EA15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F3A02B0"/>
    <w:lvl w:ilvl="0">
      <w:start w:val="1"/>
      <w:numFmt w:val="bullet"/>
      <w:pStyle w:val="ListBullet"/>
      <w:lvlText w:val=""/>
      <w:lvlJc w:val="left"/>
      <w:pPr>
        <w:ind w:left="360" w:hanging="360"/>
      </w:pPr>
      <w:rPr>
        <w:rFonts w:ascii="Symbol" w:hAnsi="Symbol" w:hint="default"/>
        <w:color w:val="DA291C" w:themeColor="accent1"/>
      </w:rPr>
    </w:lvl>
  </w:abstractNum>
  <w:abstractNum w:abstractNumId="2" w15:restartNumberingAfterBreak="0">
    <w:nsid w:val="00501A22"/>
    <w:multiLevelType w:val="hybridMultilevel"/>
    <w:tmpl w:val="FFFFFFFF"/>
    <w:lvl w:ilvl="0" w:tplc="79EAAC60">
      <w:start w:val="1"/>
      <w:numFmt w:val="bullet"/>
      <w:lvlText w:val=""/>
      <w:lvlJc w:val="left"/>
      <w:pPr>
        <w:ind w:left="720" w:hanging="360"/>
      </w:pPr>
      <w:rPr>
        <w:rFonts w:ascii="Wingdings" w:hAnsi="Wingdings" w:hint="default"/>
      </w:rPr>
    </w:lvl>
    <w:lvl w:ilvl="1" w:tplc="76261E8E">
      <w:start w:val="1"/>
      <w:numFmt w:val="bullet"/>
      <w:lvlText w:val="o"/>
      <w:lvlJc w:val="left"/>
      <w:pPr>
        <w:ind w:left="1440" w:hanging="360"/>
      </w:pPr>
      <w:rPr>
        <w:rFonts w:ascii="Courier New" w:hAnsi="Courier New" w:hint="default"/>
      </w:rPr>
    </w:lvl>
    <w:lvl w:ilvl="2" w:tplc="722EAE76">
      <w:start w:val="1"/>
      <w:numFmt w:val="bullet"/>
      <w:lvlText w:val=""/>
      <w:lvlJc w:val="left"/>
      <w:pPr>
        <w:ind w:left="2160" w:hanging="360"/>
      </w:pPr>
      <w:rPr>
        <w:rFonts w:ascii="Wingdings" w:hAnsi="Wingdings" w:hint="default"/>
      </w:rPr>
    </w:lvl>
    <w:lvl w:ilvl="3" w:tplc="77602A84">
      <w:start w:val="1"/>
      <w:numFmt w:val="bullet"/>
      <w:lvlText w:val=""/>
      <w:lvlJc w:val="left"/>
      <w:pPr>
        <w:ind w:left="2880" w:hanging="360"/>
      </w:pPr>
      <w:rPr>
        <w:rFonts w:ascii="Symbol" w:hAnsi="Symbol" w:hint="default"/>
      </w:rPr>
    </w:lvl>
    <w:lvl w:ilvl="4" w:tplc="6D94657A">
      <w:start w:val="1"/>
      <w:numFmt w:val="bullet"/>
      <w:lvlText w:val="o"/>
      <w:lvlJc w:val="left"/>
      <w:pPr>
        <w:ind w:left="3600" w:hanging="360"/>
      </w:pPr>
      <w:rPr>
        <w:rFonts w:ascii="Courier New" w:hAnsi="Courier New" w:hint="default"/>
      </w:rPr>
    </w:lvl>
    <w:lvl w:ilvl="5" w:tplc="6020203E">
      <w:start w:val="1"/>
      <w:numFmt w:val="bullet"/>
      <w:lvlText w:val=""/>
      <w:lvlJc w:val="left"/>
      <w:pPr>
        <w:ind w:left="4320" w:hanging="360"/>
      </w:pPr>
      <w:rPr>
        <w:rFonts w:ascii="Wingdings" w:hAnsi="Wingdings" w:hint="default"/>
      </w:rPr>
    </w:lvl>
    <w:lvl w:ilvl="6" w:tplc="61F691F2">
      <w:start w:val="1"/>
      <w:numFmt w:val="bullet"/>
      <w:lvlText w:val=""/>
      <w:lvlJc w:val="left"/>
      <w:pPr>
        <w:ind w:left="5040" w:hanging="360"/>
      </w:pPr>
      <w:rPr>
        <w:rFonts w:ascii="Symbol" w:hAnsi="Symbol" w:hint="default"/>
      </w:rPr>
    </w:lvl>
    <w:lvl w:ilvl="7" w:tplc="6B5E9560">
      <w:start w:val="1"/>
      <w:numFmt w:val="bullet"/>
      <w:lvlText w:val="o"/>
      <w:lvlJc w:val="left"/>
      <w:pPr>
        <w:ind w:left="5760" w:hanging="360"/>
      </w:pPr>
      <w:rPr>
        <w:rFonts w:ascii="Courier New" w:hAnsi="Courier New" w:hint="default"/>
      </w:rPr>
    </w:lvl>
    <w:lvl w:ilvl="8" w:tplc="2C78669C">
      <w:start w:val="1"/>
      <w:numFmt w:val="bullet"/>
      <w:lvlText w:val=""/>
      <w:lvlJc w:val="left"/>
      <w:pPr>
        <w:ind w:left="6480" w:hanging="360"/>
      </w:pPr>
      <w:rPr>
        <w:rFonts w:ascii="Wingdings" w:hAnsi="Wingdings" w:hint="default"/>
      </w:rPr>
    </w:lvl>
  </w:abstractNum>
  <w:abstractNum w:abstractNumId="3" w15:restartNumberingAfterBreak="0">
    <w:nsid w:val="0490339B"/>
    <w:multiLevelType w:val="hybridMultilevel"/>
    <w:tmpl w:val="E9C48C76"/>
    <w:lvl w:ilvl="0" w:tplc="A2E0E90C">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06C72F7C"/>
    <w:multiLevelType w:val="hybridMultilevel"/>
    <w:tmpl w:val="FFFFFFFF"/>
    <w:lvl w:ilvl="0" w:tplc="E2F690BE">
      <w:start w:val="1"/>
      <w:numFmt w:val="bullet"/>
      <w:lvlText w:val=""/>
      <w:lvlJc w:val="left"/>
      <w:pPr>
        <w:ind w:left="720" w:hanging="360"/>
      </w:pPr>
      <w:rPr>
        <w:rFonts w:ascii="Wingdings" w:hAnsi="Wingdings" w:hint="default"/>
      </w:rPr>
    </w:lvl>
    <w:lvl w:ilvl="1" w:tplc="74FAF678">
      <w:start w:val="1"/>
      <w:numFmt w:val="bullet"/>
      <w:lvlText w:val="o"/>
      <w:lvlJc w:val="left"/>
      <w:pPr>
        <w:ind w:left="1440" w:hanging="360"/>
      </w:pPr>
      <w:rPr>
        <w:rFonts w:ascii="Courier New" w:hAnsi="Courier New" w:hint="default"/>
      </w:rPr>
    </w:lvl>
    <w:lvl w:ilvl="2" w:tplc="F978F17A">
      <w:start w:val="1"/>
      <w:numFmt w:val="bullet"/>
      <w:lvlText w:val=""/>
      <w:lvlJc w:val="left"/>
      <w:pPr>
        <w:ind w:left="2160" w:hanging="360"/>
      </w:pPr>
      <w:rPr>
        <w:rFonts w:ascii="Wingdings" w:hAnsi="Wingdings" w:hint="default"/>
      </w:rPr>
    </w:lvl>
    <w:lvl w:ilvl="3" w:tplc="8C52A78E">
      <w:start w:val="1"/>
      <w:numFmt w:val="bullet"/>
      <w:lvlText w:val=""/>
      <w:lvlJc w:val="left"/>
      <w:pPr>
        <w:ind w:left="2880" w:hanging="360"/>
      </w:pPr>
      <w:rPr>
        <w:rFonts w:ascii="Symbol" w:hAnsi="Symbol" w:hint="default"/>
      </w:rPr>
    </w:lvl>
    <w:lvl w:ilvl="4" w:tplc="5F7C7D5E">
      <w:start w:val="1"/>
      <w:numFmt w:val="bullet"/>
      <w:lvlText w:val="o"/>
      <w:lvlJc w:val="left"/>
      <w:pPr>
        <w:ind w:left="3600" w:hanging="360"/>
      </w:pPr>
      <w:rPr>
        <w:rFonts w:ascii="Courier New" w:hAnsi="Courier New" w:hint="default"/>
      </w:rPr>
    </w:lvl>
    <w:lvl w:ilvl="5" w:tplc="DF041FDA">
      <w:start w:val="1"/>
      <w:numFmt w:val="bullet"/>
      <w:lvlText w:val=""/>
      <w:lvlJc w:val="left"/>
      <w:pPr>
        <w:ind w:left="4320" w:hanging="360"/>
      </w:pPr>
      <w:rPr>
        <w:rFonts w:ascii="Wingdings" w:hAnsi="Wingdings" w:hint="default"/>
      </w:rPr>
    </w:lvl>
    <w:lvl w:ilvl="6" w:tplc="50A40916">
      <w:start w:val="1"/>
      <w:numFmt w:val="bullet"/>
      <w:lvlText w:val=""/>
      <w:lvlJc w:val="left"/>
      <w:pPr>
        <w:ind w:left="5040" w:hanging="360"/>
      </w:pPr>
      <w:rPr>
        <w:rFonts w:ascii="Symbol" w:hAnsi="Symbol" w:hint="default"/>
      </w:rPr>
    </w:lvl>
    <w:lvl w:ilvl="7" w:tplc="DDE0546E">
      <w:start w:val="1"/>
      <w:numFmt w:val="bullet"/>
      <w:lvlText w:val="o"/>
      <w:lvlJc w:val="left"/>
      <w:pPr>
        <w:ind w:left="5760" w:hanging="360"/>
      </w:pPr>
      <w:rPr>
        <w:rFonts w:ascii="Courier New" w:hAnsi="Courier New" w:hint="default"/>
      </w:rPr>
    </w:lvl>
    <w:lvl w:ilvl="8" w:tplc="4F840DBA">
      <w:start w:val="1"/>
      <w:numFmt w:val="bullet"/>
      <w:lvlText w:val=""/>
      <w:lvlJc w:val="left"/>
      <w:pPr>
        <w:ind w:left="6480" w:hanging="360"/>
      </w:pPr>
      <w:rPr>
        <w:rFonts w:ascii="Wingdings" w:hAnsi="Wingdings" w:hint="default"/>
      </w:rPr>
    </w:lvl>
  </w:abstractNum>
  <w:abstractNum w:abstractNumId="5" w15:restartNumberingAfterBreak="0">
    <w:nsid w:val="0D41328B"/>
    <w:multiLevelType w:val="hybridMultilevel"/>
    <w:tmpl w:val="83967F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E119EC"/>
    <w:multiLevelType w:val="hybridMultilevel"/>
    <w:tmpl w:val="4138536E"/>
    <w:lvl w:ilvl="0" w:tplc="4809000F">
      <w:start w:val="1"/>
      <w:numFmt w:val="bullet"/>
      <w:lvlText w:val=""/>
      <w:lvlJc w:val="left"/>
      <w:pPr>
        <w:ind w:left="360" w:hanging="360"/>
      </w:pPr>
      <w:rPr>
        <w:rFonts w:ascii="Symbol" w:hAnsi="Symbol" w:hint="default"/>
      </w:rPr>
    </w:lvl>
    <w:lvl w:ilvl="1" w:tplc="48090019" w:tentative="1">
      <w:start w:val="1"/>
      <w:numFmt w:val="bullet"/>
      <w:lvlText w:val="o"/>
      <w:lvlJc w:val="left"/>
      <w:pPr>
        <w:ind w:left="1080" w:hanging="360"/>
      </w:pPr>
      <w:rPr>
        <w:rFonts w:ascii="Courier New" w:hAnsi="Courier New" w:cs="Courier New" w:hint="default"/>
      </w:rPr>
    </w:lvl>
    <w:lvl w:ilvl="2" w:tplc="4809001B" w:tentative="1">
      <w:start w:val="1"/>
      <w:numFmt w:val="bullet"/>
      <w:lvlText w:val=""/>
      <w:lvlJc w:val="left"/>
      <w:pPr>
        <w:ind w:left="1800" w:hanging="360"/>
      </w:pPr>
      <w:rPr>
        <w:rFonts w:ascii="Wingdings" w:hAnsi="Wingdings" w:hint="default"/>
      </w:rPr>
    </w:lvl>
    <w:lvl w:ilvl="3" w:tplc="4809000F" w:tentative="1">
      <w:start w:val="1"/>
      <w:numFmt w:val="bullet"/>
      <w:lvlText w:val=""/>
      <w:lvlJc w:val="left"/>
      <w:pPr>
        <w:ind w:left="2520" w:hanging="360"/>
      </w:pPr>
      <w:rPr>
        <w:rFonts w:ascii="Symbol" w:hAnsi="Symbol" w:hint="default"/>
      </w:rPr>
    </w:lvl>
    <w:lvl w:ilvl="4" w:tplc="48090019" w:tentative="1">
      <w:start w:val="1"/>
      <w:numFmt w:val="bullet"/>
      <w:lvlText w:val="o"/>
      <w:lvlJc w:val="left"/>
      <w:pPr>
        <w:ind w:left="3240" w:hanging="360"/>
      </w:pPr>
      <w:rPr>
        <w:rFonts w:ascii="Courier New" w:hAnsi="Courier New" w:cs="Courier New" w:hint="default"/>
      </w:rPr>
    </w:lvl>
    <w:lvl w:ilvl="5" w:tplc="4809001B" w:tentative="1">
      <w:start w:val="1"/>
      <w:numFmt w:val="bullet"/>
      <w:lvlText w:val=""/>
      <w:lvlJc w:val="left"/>
      <w:pPr>
        <w:ind w:left="3960" w:hanging="360"/>
      </w:pPr>
      <w:rPr>
        <w:rFonts w:ascii="Wingdings" w:hAnsi="Wingdings" w:hint="default"/>
      </w:rPr>
    </w:lvl>
    <w:lvl w:ilvl="6" w:tplc="4809000F" w:tentative="1">
      <w:start w:val="1"/>
      <w:numFmt w:val="bullet"/>
      <w:lvlText w:val=""/>
      <w:lvlJc w:val="left"/>
      <w:pPr>
        <w:ind w:left="4680" w:hanging="360"/>
      </w:pPr>
      <w:rPr>
        <w:rFonts w:ascii="Symbol" w:hAnsi="Symbol" w:hint="default"/>
      </w:rPr>
    </w:lvl>
    <w:lvl w:ilvl="7" w:tplc="48090019" w:tentative="1">
      <w:start w:val="1"/>
      <w:numFmt w:val="bullet"/>
      <w:lvlText w:val="o"/>
      <w:lvlJc w:val="left"/>
      <w:pPr>
        <w:ind w:left="5400" w:hanging="360"/>
      </w:pPr>
      <w:rPr>
        <w:rFonts w:ascii="Courier New" w:hAnsi="Courier New" w:cs="Courier New" w:hint="default"/>
      </w:rPr>
    </w:lvl>
    <w:lvl w:ilvl="8" w:tplc="4809001B" w:tentative="1">
      <w:start w:val="1"/>
      <w:numFmt w:val="bullet"/>
      <w:lvlText w:val=""/>
      <w:lvlJc w:val="left"/>
      <w:pPr>
        <w:ind w:left="6120" w:hanging="360"/>
      </w:pPr>
      <w:rPr>
        <w:rFonts w:ascii="Wingdings" w:hAnsi="Wingdings" w:hint="default"/>
      </w:rPr>
    </w:lvl>
  </w:abstractNum>
  <w:abstractNum w:abstractNumId="7" w15:restartNumberingAfterBreak="0">
    <w:nsid w:val="0F6E23E4"/>
    <w:multiLevelType w:val="hybridMultilevel"/>
    <w:tmpl w:val="FFFFFFFF"/>
    <w:lvl w:ilvl="0" w:tplc="20E8B576">
      <w:start w:val="1"/>
      <w:numFmt w:val="decimal"/>
      <w:lvlText w:val="%1."/>
      <w:lvlJc w:val="left"/>
      <w:pPr>
        <w:ind w:left="720" w:hanging="360"/>
      </w:pPr>
    </w:lvl>
    <w:lvl w:ilvl="1" w:tplc="1C321BFC">
      <w:start w:val="1"/>
      <w:numFmt w:val="lowerLetter"/>
      <w:lvlText w:val="%2."/>
      <w:lvlJc w:val="left"/>
      <w:pPr>
        <w:ind w:left="1440" w:hanging="360"/>
      </w:pPr>
    </w:lvl>
    <w:lvl w:ilvl="2" w:tplc="17D8FEC2">
      <w:start w:val="1"/>
      <w:numFmt w:val="lowerRoman"/>
      <w:lvlText w:val="%3."/>
      <w:lvlJc w:val="right"/>
      <w:pPr>
        <w:ind w:left="2160" w:hanging="180"/>
      </w:pPr>
    </w:lvl>
    <w:lvl w:ilvl="3" w:tplc="1D024172">
      <w:start w:val="1"/>
      <w:numFmt w:val="decimal"/>
      <w:lvlText w:val="%4."/>
      <w:lvlJc w:val="left"/>
      <w:pPr>
        <w:ind w:left="2880" w:hanging="360"/>
      </w:pPr>
    </w:lvl>
    <w:lvl w:ilvl="4" w:tplc="11AAFDF0">
      <w:start w:val="1"/>
      <w:numFmt w:val="lowerLetter"/>
      <w:lvlText w:val="%5."/>
      <w:lvlJc w:val="left"/>
      <w:pPr>
        <w:ind w:left="3600" w:hanging="360"/>
      </w:pPr>
    </w:lvl>
    <w:lvl w:ilvl="5" w:tplc="AA10CB2E">
      <w:start w:val="1"/>
      <w:numFmt w:val="lowerRoman"/>
      <w:lvlText w:val="%6."/>
      <w:lvlJc w:val="right"/>
      <w:pPr>
        <w:ind w:left="4320" w:hanging="180"/>
      </w:pPr>
    </w:lvl>
    <w:lvl w:ilvl="6" w:tplc="52F27360">
      <w:start w:val="1"/>
      <w:numFmt w:val="decimal"/>
      <w:lvlText w:val="%7."/>
      <w:lvlJc w:val="left"/>
      <w:pPr>
        <w:ind w:left="5040" w:hanging="360"/>
      </w:pPr>
    </w:lvl>
    <w:lvl w:ilvl="7" w:tplc="B5840850">
      <w:start w:val="1"/>
      <w:numFmt w:val="lowerLetter"/>
      <w:lvlText w:val="%8."/>
      <w:lvlJc w:val="left"/>
      <w:pPr>
        <w:ind w:left="5760" w:hanging="360"/>
      </w:pPr>
    </w:lvl>
    <w:lvl w:ilvl="8" w:tplc="6184A450">
      <w:start w:val="1"/>
      <w:numFmt w:val="lowerRoman"/>
      <w:lvlText w:val="%9."/>
      <w:lvlJc w:val="right"/>
      <w:pPr>
        <w:ind w:left="6480" w:hanging="180"/>
      </w:pPr>
    </w:lvl>
  </w:abstractNum>
  <w:abstractNum w:abstractNumId="8" w15:restartNumberingAfterBreak="0">
    <w:nsid w:val="0F7B23E6"/>
    <w:multiLevelType w:val="hybridMultilevel"/>
    <w:tmpl w:val="C6F8919A"/>
    <w:lvl w:ilvl="0" w:tplc="DD00EC40">
      <w:start w:val="1"/>
      <w:numFmt w:val="bullet"/>
      <w:lvlText w:val=""/>
      <w:lvlJc w:val="left"/>
      <w:pPr>
        <w:ind w:left="360" w:hanging="360"/>
      </w:pPr>
      <w:rPr>
        <w:rFonts w:ascii="Symbol" w:hAnsi="Symbol" w:hint="default"/>
      </w:rPr>
    </w:lvl>
    <w:lvl w:ilvl="1" w:tplc="09BEFB5C">
      <w:start w:val="1"/>
      <w:numFmt w:val="bullet"/>
      <w:lvlText w:val="o"/>
      <w:lvlJc w:val="left"/>
      <w:pPr>
        <w:ind w:left="1080" w:hanging="360"/>
      </w:pPr>
      <w:rPr>
        <w:rFonts w:ascii="Courier New" w:hAnsi="Courier New" w:cs="Courier New" w:hint="default"/>
      </w:rPr>
    </w:lvl>
    <w:lvl w:ilvl="2" w:tplc="8A103370" w:tentative="1">
      <w:start w:val="1"/>
      <w:numFmt w:val="bullet"/>
      <w:lvlText w:val=""/>
      <w:lvlJc w:val="left"/>
      <w:pPr>
        <w:ind w:left="1800" w:hanging="360"/>
      </w:pPr>
      <w:rPr>
        <w:rFonts w:ascii="Wingdings" w:hAnsi="Wingdings" w:hint="default"/>
      </w:rPr>
    </w:lvl>
    <w:lvl w:ilvl="3" w:tplc="A12C8C3C" w:tentative="1">
      <w:start w:val="1"/>
      <w:numFmt w:val="bullet"/>
      <w:lvlText w:val=""/>
      <w:lvlJc w:val="left"/>
      <w:pPr>
        <w:ind w:left="2520" w:hanging="360"/>
      </w:pPr>
      <w:rPr>
        <w:rFonts w:ascii="Symbol" w:hAnsi="Symbol" w:hint="default"/>
      </w:rPr>
    </w:lvl>
    <w:lvl w:ilvl="4" w:tplc="68C85998" w:tentative="1">
      <w:start w:val="1"/>
      <w:numFmt w:val="bullet"/>
      <w:lvlText w:val="o"/>
      <w:lvlJc w:val="left"/>
      <w:pPr>
        <w:ind w:left="3240" w:hanging="360"/>
      </w:pPr>
      <w:rPr>
        <w:rFonts w:ascii="Courier New" w:hAnsi="Courier New" w:cs="Courier New" w:hint="default"/>
      </w:rPr>
    </w:lvl>
    <w:lvl w:ilvl="5" w:tplc="A7E821B8" w:tentative="1">
      <w:start w:val="1"/>
      <w:numFmt w:val="bullet"/>
      <w:lvlText w:val=""/>
      <w:lvlJc w:val="left"/>
      <w:pPr>
        <w:ind w:left="3960" w:hanging="360"/>
      </w:pPr>
      <w:rPr>
        <w:rFonts w:ascii="Wingdings" w:hAnsi="Wingdings" w:hint="default"/>
      </w:rPr>
    </w:lvl>
    <w:lvl w:ilvl="6" w:tplc="F8BCEDD6" w:tentative="1">
      <w:start w:val="1"/>
      <w:numFmt w:val="bullet"/>
      <w:lvlText w:val=""/>
      <w:lvlJc w:val="left"/>
      <w:pPr>
        <w:ind w:left="4680" w:hanging="360"/>
      </w:pPr>
      <w:rPr>
        <w:rFonts w:ascii="Symbol" w:hAnsi="Symbol" w:hint="default"/>
      </w:rPr>
    </w:lvl>
    <w:lvl w:ilvl="7" w:tplc="BC8CDC58" w:tentative="1">
      <w:start w:val="1"/>
      <w:numFmt w:val="bullet"/>
      <w:lvlText w:val="o"/>
      <w:lvlJc w:val="left"/>
      <w:pPr>
        <w:ind w:left="5400" w:hanging="360"/>
      </w:pPr>
      <w:rPr>
        <w:rFonts w:ascii="Courier New" w:hAnsi="Courier New" w:cs="Courier New" w:hint="default"/>
      </w:rPr>
    </w:lvl>
    <w:lvl w:ilvl="8" w:tplc="B0C4C31E" w:tentative="1">
      <w:start w:val="1"/>
      <w:numFmt w:val="bullet"/>
      <w:lvlText w:val=""/>
      <w:lvlJc w:val="left"/>
      <w:pPr>
        <w:ind w:left="6120" w:hanging="360"/>
      </w:pPr>
      <w:rPr>
        <w:rFonts w:ascii="Wingdings" w:hAnsi="Wingdings" w:hint="default"/>
      </w:rPr>
    </w:lvl>
  </w:abstractNum>
  <w:abstractNum w:abstractNumId="9" w15:restartNumberingAfterBreak="0">
    <w:nsid w:val="104727D2"/>
    <w:multiLevelType w:val="hybridMultilevel"/>
    <w:tmpl w:val="FFFFFFFF"/>
    <w:lvl w:ilvl="0" w:tplc="C72EE624">
      <w:start w:val="1"/>
      <w:numFmt w:val="bullet"/>
      <w:lvlText w:val=""/>
      <w:lvlJc w:val="left"/>
      <w:pPr>
        <w:ind w:left="720" w:hanging="360"/>
      </w:pPr>
      <w:rPr>
        <w:rFonts w:ascii="Wingdings" w:hAnsi="Wingdings" w:hint="default"/>
      </w:rPr>
    </w:lvl>
    <w:lvl w:ilvl="1" w:tplc="76A2B4D0">
      <w:start w:val="1"/>
      <w:numFmt w:val="bullet"/>
      <w:lvlText w:val="o"/>
      <w:lvlJc w:val="left"/>
      <w:pPr>
        <w:ind w:left="1440" w:hanging="360"/>
      </w:pPr>
      <w:rPr>
        <w:rFonts w:ascii="Courier New" w:hAnsi="Courier New" w:hint="default"/>
      </w:rPr>
    </w:lvl>
    <w:lvl w:ilvl="2" w:tplc="21AE516A">
      <w:start w:val="1"/>
      <w:numFmt w:val="bullet"/>
      <w:lvlText w:val=""/>
      <w:lvlJc w:val="left"/>
      <w:pPr>
        <w:ind w:left="2160" w:hanging="360"/>
      </w:pPr>
      <w:rPr>
        <w:rFonts w:ascii="Wingdings" w:hAnsi="Wingdings" w:hint="default"/>
      </w:rPr>
    </w:lvl>
    <w:lvl w:ilvl="3" w:tplc="E2D491E4">
      <w:start w:val="1"/>
      <w:numFmt w:val="bullet"/>
      <w:lvlText w:val=""/>
      <w:lvlJc w:val="left"/>
      <w:pPr>
        <w:ind w:left="2880" w:hanging="360"/>
      </w:pPr>
      <w:rPr>
        <w:rFonts w:ascii="Symbol" w:hAnsi="Symbol" w:hint="default"/>
      </w:rPr>
    </w:lvl>
    <w:lvl w:ilvl="4" w:tplc="3C54F486">
      <w:start w:val="1"/>
      <w:numFmt w:val="bullet"/>
      <w:lvlText w:val="o"/>
      <w:lvlJc w:val="left"/>
      <w:pPr>
        <w:ind w:left="3600" w:hanging="360"/>
      </w:pPr>
      <w:rPr>
        <w:rFonts w:ascii="Courier New" w:hAnsi="Courier New" w:hint="default"/>
      </w:rPr>
    </w:lvl>
    <w:lvl w:ilvl="5" w:tplc="7D665524">
      <w:start w:val="1"/>
      <w:numFmt w:val="bullet"/>
      <w:lvlText w:val=""/>
      <w:lvlJc w:val="left"/>
      <w:pPr>
        <w:ind w:left="4320" w:hanging="360"/>
      </w:pPr>
      <w:rPr>
        <w:rFonts w:ascii="Wingdings" w:hAnsi="Wingdings" w:hint="default"/>
      </w:rPr>
    </w:lvl>
    <w:lvl w:ilvl="6" w:tplc="BEAED430">
      <w:start w:val="1"/>
      <w:numFmt w:val="bullet"/>
      <w:lvlText w:val=""/>
      <w:lvlJc w:val="left"/>
      <w:pPr>
        <w:ind w:left="5040" w:hanging="360"/>
      </w:pPr>
      <w:rPr>
        <w:rFonts w:ascii="Symbol" w:hAnsi="Symbol" w:hint="default"/>
      </w:rPr>
    </w:lvl>
    <w:lvl w:ilvl="7" w:tplc="F7A8A308">
      <w:start w:val="1"/>
      <w:numFmt w:val="bullet"/>
      <w:lvlText w:val="o"/>
      <w:lvlJc w:val="left"/>
      <w:pPr>
        <w:ind w:left="5760" w:hanging="360"/>
      </w:pPr>
      <w:rPr>
        <w:rFonts w:ascii="Courier New" w:hAnsi="Courier New" w:hint="default"/>
      </w:rPr>
    </w:lvl>
    <w:lvl w:ilvl="8" w:tplc="14C8B26C">
      <w:start w:val="1"/>
      <w:numFmt w:val="bullet"/>
      <w:lvlText w:val=""/>
      <w:lvlJc w:val="left"/>
      <w:pPr>
        <w:ind w:left="6480" w:hanging="360"/>
      </w:pPr>
      <w:rPr>
        <w:rFonts w:ascii="Wingdings" w:hAnsi="Wingdings" w:hint="default"/>
      </w:rPr>
    </w:lvl>
  </w:abstractNum>
  <w:abstractNum w:abstractNumId="10" w15:restartNumberingAfterBreak="0">
    <w:nsid w:val="118C5554"/>
    <w:multiLevelType w:val="hybridMultilevel"/>
    <w:tmpl w:val="FFFFFFFF"/>
    <w:lvl w:ilvl="0" w:tplc="941C6986">
      <w:start w:val="1"/>
      <w:numFmt w:val="decimal"/>
      <w:lvlText w:val="%1."/>
      <w:lvlJc w:val="left"/>
      <w:pPr>
        <w:ind w:left="720" w:hanging="360"/>
      </w:pPr>
    </w:lvl>
    <w:lvl w:ilvl="1" w:tplc="B0B8FA0C">
      <w:start w:val="1"/>
      <w:numFmt w:val="lowerLetter"/>
      <w:lvlText w:val="%2."/>
      <w:lvlJc w:val="left"/>
      <w:pPr>
        <w:ind w:left="1440" w:hanging="360"/>
      </w:pPr>
    </w:lvl>
    <w:lvl w:ilvl="2" w:tplc="5E903FFC">
      <w:start w:val="1"/>
      <w:numFmt w:val="lowerRoman"/>
      <w:lvlText w:val="%3."/>
      <w:lvlJc w:val="right"/>
      <w:pPr>
        <w:ind w:left="2160" w:hanging="180"/>
      </w:pPr>
    </w:lvl>
    <w:lvl w:ilvl="3" w:tplc="F2044900">
      <w:start w:val="1"/>
      <w:numFmt w:val="decimal"/>
      <w:lvlText w:val="%4."/>
      <w:lvlJc w:val="left"/>
      <w:pPr>
        <w:ind w:left="2880" w:hanging="360"/>
      </w:pPr>
    </w:lvl>
    <w:lvl w:ilvl="4" w:tplc="DAD6F85C">
      <w:start w:val="1"/>
      <w:numFmt w:val="lowerLetter"/>
      <w:lvlText w:val="%5."/>
      <w:lvlJc w:val="left"/>
      <w:pPr>
        <w:ind w:left="3600" w:hanging="360"/>
      </w:pPr>
    </w:lvl>
    <w:lvl w:ilvl="5" w:tplc="6610F302">
      <w:start w:val="1"/>
      <w:numFmt w:val="lowerRoman"/>
      <w:lvlText w:val="%6."/>
      <w:lvlJc w:val="right"/>
      <w:pPr>
        <w:ind w:left="4320" w:hanging="180"/>
      </w:pPr>
    </w:lvl>
    <w:lvl w:ilvl="6" w:tplc="3FCE483C">
      <w:start w:val="1"/>
      <w:numFmt w:val="decimal"/>
      <w:lvlText w:val="%7."/>
      <w:lvlJc w:val="left"/>
      <w:pPr>
        <w:ind w:left="5040" w:hanging="360"/>
      </w:pPr>
    </w:lvl>
    <w:lvl w:ilvl="7" w:tplc="8FD2D466">
      <w:start w:val="1"/>
      <w:numFmt w:val="lowerLetter"/>
      <w:lvlText w:val="%8."/>
      <w:lvlJc w:val="left"/>
      <w:pPr>
        <w:ind w:left="5760" w:hanging="360"/>
      </w:pPr>
    </w:lvl>
    <w:lvl w:ilvl="8" w:tplc="D97E5810">
      <w:start w:val="1"/>
      <w:numFmt w:val="lowerRoman"/>
      <w:lvlText w:val="%9."/>
      <w:lvlJc w:val="right"/>
      <w:pPr>
        <w:ind w:left="6480" w:hanging="180"/>
      </w:pPr>
    </w:lvl>
  </w:abstractNum>
  <w:abstractNum w:abstractNumId="11" w15:restartNumberingAfterBreak="0">
    <w:nsid w:val="11C67D80"/>
    <w:multiLevelType w:val="hybridMultilevel"/>
    <w:tmpl w:val="FFFFFFFF"/>
    <w:lvl w:ilvl="0" w:tplc="EC007E4E">
      <w:start w:val="1"/>
      <w:numFmt w:val="bullet"/>
      <w:lvlText w:val=""/>
      <w:lvlJc w:val="left"/>
      <w:pPr>
        <w:ind w:left="720" w:hanging="360"/>
      </w:pPr>
      <w:rPr>
        <w:rFonts w:ascii="Wingdings" w:hAnsi="Wingdings" w:hint="default"/>
      </w:rPr>
    </w:lvl>
    <w:lvl w:ilvl="1" w:tplc="EB98CDE2">
      <w:start w:val="1"/>
      <w:numFmt w:val="bullet"/>
      <w:lvlText w:val="o"/>
      <w:lvlJc w:val="left"/>
      <w:pPr>
        <w:ind w:left="1440" w:hanging="360"/>
      </w:pPr>
      <w:rPr>
        <w:rFonts w:ascii="Courier New" w:hAnsi="Courier New" w:hint="default"/>
      </w:rPr>
    </w:lvl>
    <w:lvl w:ilvl="2" w:tplc="08DEA6EA">
      <w:start w:val="1"/>
      <w:numFmt w:val="bullet"/>
      <w:lvlText w:val=""/>
      <w:lvlJc w:val="left"/>
      <w:pPr>
        <w:ind w:left="2160" w:hanging="360"/>
      </w:pPr>
      <w:rPr>
        <w:rFonts w:ascii="Wingdings" w:hAnsi="Wingdings" w:hint="default"/>
      </w:rPr>
    </w:lvl>
    <w:lvl w:ilvl="3" w:tplc="F8CC6190">
      <w:start w:val="1"/>
      <w:numFmt w:val="bullet"/>
      <w:lvlText w:val=""/>
      <w:lvlJc w:val="left"/>
      <w:pPr>
        <w:ind w:left="2880" w:hanging="360"/>
      </w:pPr>
      <w:rPr>
        <w:rFonts w:ascii="Symbol" w:hAnsi="Symbol" w:hint="default"/>
      </w:rPr>
    </w:lvl>
    <w:lvl w:ilvl="4" w:tplc="412A3BD6">
      <w:start w:val="1"/>
      <w:numFmt w:val="bullet"/>
      <w:lvlText w:val="o"/>
      <w:lvlJc w:val="left"/>
      <w:pPr>
        <w:ind w:left="3600" w:hanging="360"/>
      </w:pPr>
      <w:rPr>
        <w:rFonts w:ascii="Courier New" w:hAnsi="Courier New" w:hint="default"/>
      </w:rPr>
    </w:lvl>
    <w:lvl w:ilvl="5" w:tplc="FB4C16C6">
      <w:start w:val="1"/>
      <w:numFmt w:val="bullet"/>
      <w:lvlText w:val=""/>
      <w:lvlJc w:val="left"/>
      <w:pPr>
        <w:ind w:left="4320" w:hanging="360"/>
      </w:pPr>
      <w:rPr>
        <w:rFonts w:ascii="Wingdings" w:hAnsi="Wingdings" w:hint="default"/>
      </w:rPr>
    </w:lvl>
    <w:lvl w:ilvl="6" w:tplc="27D21138">
      <w:start w:val="1"/>
      <w:numFmt w:val="bullet"/>
      <w:lvlText w:val=""/>
      <w:lvlJc w:val="left"/>
      <w:pPr>
        <w:ind w:left="5040" w:hanging="360"/>
      </w:pPr>
      <w:rPr>
        <w:rFonts w:ascii="Symbol" w:hAnsi="Symbol" w:hint="default"/>
      </w:rPr>
    </w:lvl>
    <w:lvl w:ilvl="7" w:tplc="D5B6266E">
      <w:start w:val="1"/>
      <w:numFmt w:val="bullet"/>
      <w:lvlText w:val="o"/>
      <w:lvlJc w:val="left"/>
      <w:pPr>
        <w:ind w:left="5760" w:hanging="360"/>
      </w:pPr>
      <w:rPr>
        <w:rFonts w:ascii="Courier New" w:hAnsi="Courier New" w:hint="default"/>
      </w:rPr>
    </w:lvl>
    <w:lvl w:ilvl="8" w:tplc="D07EEB1A">
      <w:start w:val="1"/>
      <w:numFmt w:val="bullet"/>
      <w:lvlText w:val=""/>
      <w:lvlJc w:val="left"/>
      <w:pPr>
        <w:ind w:left="6480" w:hanging="360"/>
      </w:pPr>
      <w:rPr>
        <w:rFonts w:ascii="Wingdings" w:hAnsi="Wingdings" w:hint="default"/>
      </w:rPr>
    </w:lvl>
  </w:abstractNum>
  <w:abstractNum w:abstractNumId="12" w15:restartNumberingAfterBreak="0">
    <w:nsid w:val="14C33729"/>
    <w:multiLevelType w:val="hybridMultilevel"/>
    <w:tmpl w:val="FFFFFFFF"/>
    <w:lvl w:ilvl="0" w:tplc="D99CCDBE">
      <w:start w:val="1"/>
      <w:numFmt w:val="bullet"/>
      <w:lvlText w:val=""/>
      <w:lvlJc w:val="left"/>
      <w:pPr>
        <w:ind w:left="720" w:hanging="360"/>
      </w:pPr>
      <w:rPr>
        <w:rFonts w:ascii="Symbol" w:hAnsi="Symbol" w:hint="default"/>
      </w:rPr>
    </w:lvl>
    <w:lvl w:ilvl="1" w:tplc="6F720084">
      <w:start w:val="1"/>
      <w:numFmt w:val="bullet"/>
      <w:lvlText w:val="o"/>
      <w:lvlJc w:val="left"/>
      <w:pPr>
        <w:ind w:left="1440" w:hanging="360"/>
      </w:pPr>
      <w:rPr>
        <w:rFonts w:ascii="Courier New" w:hAnsi="Courier New" w:hint="default"/>
      </w:rPr>
    </w:lvl>
    <w:lvl w:ilvl="2" w:tplc="2806B070">
      <w:start w:val="1"/>
      <w:numFmt w:val="bullet"/>
      <w:lvlText w:val=""/>
      <w:lvlJc w:val="left"/>
      <w:pPr>
        <w:ind w:left="2160" w:hanging="360"/>
      </w:pPr>
      <w:rPr>
        <w:rFonts w:ascii="Wingdings" w:hAnsi="Wingdings" w:hint="default"/>
      </w:rPr>
    </w:lvl>
    <w:lvl w:ilvl="3" w:tplc="2B968B3E">
      <w:start w:val="1"/>
      <w:numFmt w:val="bullet"/>
      <w:lvlText w:val=""/>
      <w:lvlJc w:val="left"/>
      <w:pPr>
        <w:ind w:left="2880" w:hanging="360"/>
      </w:pPr>
      <w:rPr>
        <w:rFonts w:ascii="Symbol" w:hAnsi="Symbol" w:hint="default"/>
      </w:rPr>
    </w:lvl>
    <w:lvl w:ilvl="4" w:tplc="54884038">
      <w:start w:val="1"/>
      <w:numFmt w:val="bullet"/>
      <w:lvlText w:val="o"/>
      <w:lvlJc w:val="left"/>
      <w:pPr>
        <w:ind w:left="3600" w:hanging="360"/>
      </w:pPr>
      <w:rPr>
        <w:rFonts w:ascii="Courier New" w:hAnsi="Courier New" w:hint="default"/>
      </w:rPr>
    </w:lvl>
    <w:lvl w:ilvl="5" w:tplc="2A9ACDD6">
      <w:start w:val="1"/>
      <w:numFmt w:val="bullet"/>
      <w:lvlText w:val=""/>
      <w:lvlJc w:val="left"/>
      <w:pPr>
        <w:ind w:left="4320" w:hanging="360"/>
      </w:pPr>
      <w:rPr>
        <w:rFonts w:ascii="Wingdings" w:hAnsi="Wingdings" w:hint="default"/>
      </w:rPr>
    </w:lvl>
    <w:lvl w:ilvl="6" w:tplc="377026EE">
      <w:start w:val="1"/>
      <w:numFmt w:val="bullet"/>
      <w:lvlText w:val=""/>
      <w:lvlJc w:val="left"/>
      <w:pPr>
        <w:ind w:left="5040" w:hanging="360"/>
      </w:pPr>
      <w:rPr>
        <w:rFonts w:ascii="Symbol" w:hAnsi="Symbol" w:hint="default"/>
      </w:rPr>
    </w:lvl>
    <w:lvl w:ilvl="7" w:tplc="F0CC5D9E">
      <w:start w:val="1"/>
      <w:numFmt w:val="bullet"/>
      <w:lvlText w:val="o"/>
      <w:lvlJc w:val="left"/>
      <w:pPr>
        <w:ind w:left="5760" w:hanging="360"/>
      </w:pPr>
      <w:rPr>
        <w:rFonts w:ascii="Courier New" w:hAnsi="Courier New" w:hint="default"/>
      </w:rPr>
    </w:lvl>
    <w:lvl w:ilvl="8" w:tplc="F6C8EE66">
      <w:start w:val="1"/>
      <w:numFmt w:val="bullet"/>
      <w:lvlText w:val=""/>
      <w:lvlJc w:val="left"/>
      <w:pPr>
        <w:ind w:left="6480" w:hanging="360"/>
      </w:pPr>
      <w:rPr>
        <w:rFonts w:ascii="Wingdings" w:hAnsi="Wingdings" w:hint="default"/>
      </w:rPr>
    </w:lvl>
  </w:abstractNum>
  <w:abstractNum w:abstractNumId="13" w15:restartNumberingAfterBreak="0">
    <w:nsid w:val="16044B50"/>
    <w:multiLevelType w:val="hybridMultilevel"/>
    <w:tmpl w:val="FFFFFFFF"/>
    <w:lvl w:ilvl="0" w:tplc="E3EEBFC6">
      <w:start w:val="1"/>
      <w:numFmt w:val="bullet"/>
      <w:lvlText w:val=""/>
      <w:lvlJc w:val="left"/>
      <w:pPr>
        <w:ind w:left="720" w:hanging="360"/>
      </w:pPr>
      <w:rPr>
        <w:rFonts w:ascii="Symbol" w:hAnsi="Symbol" w:hint="default"/>
      </w:rPr>
    </w:lvl>
    <w:lvl w:ilvl="1" w:tplc="9D62411A">
      <w:start w:val="1"/>
      <w:numFmt w:val="bullet"/>
      <w:lvlText w:val="o"/>
      <w:lvlJc w:val="left"/>
      <w:pPr>
        <w:ind w:left="1440" w:hanging="360"/>
      </w:pPr>
      <w:rPr>
        <w:rFonts w:ascii="Courier New" w:hAnsi="Courier New" w:hint="default"/>
      </w:rPr>
    </w:lvl>
    <w:lvl w:ilvl="2" w:tplc="DD3A96F8">
      <w:start w:val="1"/>
      <w:numFmt w:val="bullet"/>
      <w:lvlText w:val=""/>
      <w:lvlJc w:val="left"/>
      <w:pPr>
        <w:ind w:left="2160" w:hanging="360"/>
      </w:pPr>
      <w:rPr>
        <w:rFonts w:ascii="Wingdings" w:hAnsi="Wingdings" w:hint="default"/>
      </w:rPr>
    </w:lvl>
    <w:lvl w:ilvl="3" w:tplc="5172F1F4">
      <w:start w:val="1"/>
      <w:numFmt w:val="bullet"/>
      <w:lvlText w:val=""/>
      <w:lvlJc w:val="left"/>
      <w:pPr>
        <w:ind w:left="2880" w:hanging="360"/>
      </w:pPr>
      <w:rPr>
        <w:rFonts w:ascii="Symbol" w:hAnsi="Symbol" w:hint="default"/>
      </w:rPr>
    </w:lvl>
    <w:lvl w:ilvl="4" w:tplc="E8640A60">
      <w:start w:val="1"/>
      <w:numFmt w:val="bullet"/>
      <w:lvlText w:val="o"/>
      <w:lvlJc w:val="left"/>
      <w:pPr>
        <w:ind w:left="3600" w:hanging="360"/>
      </w:pPr>
      <w:rPr>
        <w:rFonts w:ascii="Courier New" w:hAnsi="Courier New" w:hint="default"/>
      </w:rPr>
    </w:lvl>
    <w:lvl w:ilvl="5" w:tplc="4394F104">
      <w:start w:val="1"/>
      <w:numFmt w:val="bullet"/>
      <w:lvlText w:val=""/>
      <w:lvlJc w:val="left"/>
      <w:pPr>
        <w:ind w:left="4320" w:hanging="360"/>
      </w:pPr>
      <w:rPr>
        <w:rFonts w:ascii="Wingdings" w:hAnsi="Wingdings" w:hint="default"/>
      </w:rPr>
    </w:lvl>
    <w:lvl w:ilvl="6" w:tplc="C21C4848">
      <w:start w:val="1"/>
      <w:numFmt w:val="bullet"/>
      <w:lvlText w:val=""/>
      <w:lvlJc w:val="left"/>
      <w:pPr>
        <w:ind w:left="5040" w:hanging="360"/>
      </w:pPr>
      <w:rPr>
        <w:rFonts w:ascii="Symbol" w:hAnsi="Symbol" w:hint="default"/>
      </w:rPr>
    </w:lvl>
    <w:lvl w:ilvl="7" w:tplc="7D0CAF52">
      <w:start w:val="1"/>
      <w:numFmt w:val="bullet"/>
      <w:lvlText w:val="o"/>
      <w:lvlJc w:val="left"/>
      <w:pPr>
        <w:ind w:left="5760" w:hanging="360"/>
      </w:pPr>
      <w:rPr>
        <w:rFonts w:ascii="Courier New" w:hAnsi="Courier New" w:hint="default"/>
      </w:rPr>
    </w:lvl>
    <w:lvl w:ilvl="8" w:tplc="5E626566">
      <w:start w:val="1"/>
      <w:numFmt w:val="bullet"/>
      <w:lvlText w:val=""/>
      <w:lvlJc w:val="left"/>
      <w:pPr>
        <w:ind w:left="6480" w:hanging="360"/>
      </w:pPr>
      <w:rPr>
        <w:rFonts w:ascii="Wingdings" w:hAnsi="Wingdings" w:hint="default"/>
      </w:rPr>
    </w:lvl>
  </w:abstractNum>
  <w:abstractNum w:abstractNumId="14" w15:restartNumberingAfterBreak="0">
    <w:nsid w:val="199F1DD0"/>
    <w:multiLevelType w:val="hybridMultilevel"/>
    <w:tmpl w:val="D794DE66"/>
    <w:lvl w:ilvl="0" w:tplc="04090005">
      <w:start w:val="1"/>
      <w:numFmt w:val="bullet"/>
      <w:lvlText w:val=""/>
      <w:lvlJc w:val="left"/>
      <w:pPr>
        <w:ind w:left="1080" w:hanging="72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E47E50"/>
    <w:multiLevelType w:val="hybridMultilevel"/>
    <w:tmpl w:val="FFFFFFFF"/>
    <w:lvl w:ilvl="0" w:tplc="477A6E00">
      <w:start w:val="1"/>
      <w:numFmt w:val="bullet"/>
      <w:lvlText w:val=""/>
      <w:lvlJc w:val="left"/>
      <w:pPr>
        <w:ind w:left="720" w:hanging="360"/>
      </w:pPr>
      <w:rPr>
        <w:rFonts w:ascii="Wingdings" w:hAnsi="Wingdings" w:hint="default"/>
      </w:rPr>
    </w:lvl>
    <w:lvl w:ilvl="1" w:tplc="678E4216">
      <w:start w:val="1"/>
      <w:numFmt w:val="bullet"/>
      <w:lvlText w:val="o"/>
      <w:lvlJc w:val="left"/>
      <w:pPr>
        <w:ind w:left="1440" w:hanging="360"/>
      </w:pPr>
      <w:rPr>
        <w:rFonts w:ascii="Courier New" w:hAnsi="Courier New" w:hint="default"/>
      </w:rPr>
    </w:lvl>
    <w:lvl w:ilvl="2" w:tplc="9AF65A2A">
      <w:start w:val="1"/>
      <w:numFmt w:val="bullet"/>
      <w:lvlText w:val=""/>
      <w:lvlJc w:val="left"/>
      <w:pPr>
        <w:ind w:left="2160" w:hanging="360"/>
      </w:pPr>
      <w:rPr>
        <w:rFonts w:ascii="Wingdings" w:hAnsi="Wingdings" w:hint="default"/>
      </w:rPr>
    </w:lvl>
    <w:lvl w:ilvl="3" w:tplc="67267416">
      <w:start w:val="1"/>
      <w:numFmt w:val="bullet"/>
      <w:lvlText w:val=""/>
      <w:lvlJc w:val="left"/>
      <w:pPr>
        <w:ind w:left="2880" w:hanging="360"/>
      </w:pPr>
      <w:rPr>
        <w:rFonts w:ascii="Symbol" w:hAnsi="Symbol" w:hint="default"/>
      </w:rPr>
    </w:lvl>
    <w:lvl w:ilvl="4" w:tplc="0F14B7A2">
      <w:start w:val="1"/>
      <w:numFmt w:val="bullet"/>
      <w:lvlText w:val="o"/>
      <w:lvlJc w:val="left"/>
      <w:pPr>
        <w:ind w:left="3600" w:hanging="360"/>
      </w:pPr>
      <w:rPr>
        <w:rFonts w:ascii="Courier New" w:hAnsi="Courier New" w:hint="default"/>
      </w:rPr>
    </w:lvl>
    <w:lvl w:ilvl="5" w:tplc="557E3EFA">
      <w:start w:val="1"/>
      <w:numFmt w:val="bullet"/>
      <w:lvlText w:val=""/>
      <w:lvlJc w:val="left"/>
      <w:pPr>
        <w:ind w:left="4320" w:hanging="360"/>
      </w:pPr>
      <w:rPr>
        <w:rFonts w:ascii="Wingdings" w:hAnsi="Wingdings" w:hint="default"/>
      </w:rPr>
    </w:lvl>
    <w:lvl w:ilvl="6" w:tplc="4B649470">
      <w:start w:val="1"/>
      <w:numFmt w:val="bullet"/>
      <w:lvlText w:val=""/>
      <w:lvlJc w:val="left"/>
      <w:pPr>
        <w:ind w:left="5040" w:hanging="360"/>
      </w:pPr>
      <w:rPr>
        <w:rFonts w:ascii="Symbol" w:hAnsi="Symbol" w:hint="default"/>
      </w:rPr>
    </w:lvl>
    <w:lvl w:ilvl="7" w:tplc="2CE239B8">
      <w:start w:val="1"/>
      <w:numFmt w:val="bullet"/>
      <w:lvlText w:val="o"/>
      <w:lvlJc w:val="left"/>
      <w:pPr>
        <w:ind w:left="5760" w:hanging="360"/>
      </w:pPr>
      <w:rPr>
        <w:rFonts w:ascii="Courier New" w:hAnsi="Courier New" w:hint="default"/>
      </w:rPr>
    </w:lvl>
    <w:lvl w:ilvl="8" w:tplc="BA5ABCD6">
      <w:start w:val="1"/>
      <w:numFmt w:val="bullet"/>
      <w:lvlText w:val=""/>
      <w:lvlJc w:val="left"/>
      <w:pPr>
        <w:ind w:left="6480" w:hanging="360"/>
      </w:pPr>
      <w:rPr>
        <w:rFonts w:ascii="Wingdings" w:hAnsi="Wingdings" w:hint="default"/>
      </w:rPr>
    </w:lvl>
  </w:abstractNum>
  <w:abstractNum w:abstractNumId="16" w15:restartNumberingAfterBreak="0">
    <w:nsid w:val="1B9F47ED"/>
    <w:multiLevelType w:val="hybridMultilevel"/>
    <w:tmpl w:val="FFFFFFFF"/>
    <w:lvl w:ilvl="0" w:tplc="092415AA">
      <w:start w:val="1"/>
      <w:numFmt w:val="decimal"/>
      <w:lvlText w:val="%1."/>
      <w:lvlJc w:val="left"/>
      <w:pPr>
        <w:ind w:left="720" w:hanging="360"/>
      </w:pPr>
    </w:lvl>
    <w:lvl w:ilvl="1" w:tplc="8C7E2C10">
      <w:start w:val="1"/>
      <w:numFmt w:val="lowerLetter"/>
      <w:lvlText w:val="%2."/>
      <w:lvlJc w:val="left"/>
      <w:pPr>
        <w:ind w:left="1440" w:hanging="360"/>
      </w:pPr>
    </w:lvl>
    <w:lvl w:ilvl="2" w:tplc="C4244C94">
      <w:start w:val="1"/>
      <w:numFmt w:val="lowerRoman"/>
      <w:lvlText w:val="%3."/>
      <w:lvlJc w:val="right"/>
      <w:pPr>
        <w:ind w:left="2160" w:hanging="180"/>
      </w:pPr>
    </w:lvl>
    <w:lvl w:ilvl="3" w:tplc="210A0294">
      <w:start w:val="1"/>
      <w:numFmt w:val="decimal"/>
      <w:lvlText w:val="%4."/>
      <w:lvlJc w:val="left"/>
      <w:pPr>
        <w:ind w:left="2880" w:hanging="360"/>
      </w:pPr>
    </w:lvl>
    <w:lvl w:ilvl="4" w:tplc="438005F2">
      <w:start w:val="1"/>
      <w:numFmt w:val="lowerLetter"/>
      <w:lvlText w:val="%5."/>
      <w:lvlJc w:val="left"/>
      <w:pPr>
        <w:ind w:left="3600" w:hanging="360"/>
      </w:pPr>
    </w:lvl>
    <w:lvl w:ilvl="5" w:tplc="89FE6EB0">
      <w:start w:val="1"/>
      <w:numFmt w:val="lowerRoman"/>
      <w:lvlText w:val="%6."/>
      <w:lvlJc w:val="right"/>
      <w:pPr>
        <w:ind w:left="4320" w:hanging="180"/>
      </w:pPr>
    </w:lvl>
    <w:lvl w:ilvl="6" w:tplc="E78EC6F4">
      <w:start w:val="1"/>
      <w:numFmt w:val="decimal"/>
      <w:lvlText w:val="%7."/>
      <w:lvlJc w:val="left"/>
      <w:pPr>
        <w:ind w:left="5040" w:hanging="360"/>
      </w:pPr>
    </w:lvl>
    <w:lvl w:ilvl="7" w:tplc="35DCB9C4">
      <w:start w:val="1"/>
      <w:numFmt w:val="lowerLetter"/>
      <w:lvlText w:val="%8."/>
      <w:lvlJc w:val="left"/>
      <w:pPr>
        <w:ind w:left="5760" w:hanging="360"/>
      </w:pPr>
    </w:lvl>
    <w:lvl w:ilvl="8" w:tplc="363CE236">
      <w:start w:val="1"/>
      <w:numFmt w:val="lowerRoman"/>
      <w:lvlText w:val="%9."/>
      <w:lvlJc w:val="right"/>
      <w:pPr>
        <w:ind w:left="6480" w:hanging="180"/>
      </w:pPr>
    </w:lvl>
  </w:abstractNum>
  <w:abstractNum w:abstractNumId="17" w15:restartNumberingAfterBreak="0">
    <w:nsid w:val="1C9C4905"/>
    <w:multiLevelType w:val="hybridMultilevel"/>
    <w:tmpl w:val="7CA68774"/>
    <w:lvl w:ilvl="0" w:tplc="5F6E81A8">
      <w:start w:val="1"/>
      <w:numFmt w:val="decimal"/>
      <w:lvlText w:val="%1."/>
      <w:lvlJc w:val="left"/>
      <w:pPr>
        <w:ind w:left="360" w:hanging="360"/>
      </w:pPr>
    </w:lvl>
    <w:lvl w:ilvl="1" w:tplc="9272C6E6" w:tentative="1">
      <w:start w:val="1"/>
      <w:numFmt w:val="lowerLetter"/>
      <w:lvlText w:val="%2."/>
      <w:lvlJc w:val="left"/>
      <w:pPr>
        <w:ind w:left="1080" w:hanging="360"/>
      </w:pPr>
    </w:lvl>
    <w:lvl w:ilvl="2" w:tplc="0CDA7C50" w:tentative="1">
      <w:start w:val="1"/>
      <w:numFmt w:val="lowerRoman"/>
      <w:lvlText w:val="%3."/>
      <w:lvlJc w:val="right"/>
      <w:pPr>
        <w:ind w:left="1800" w:hanging="180"/>
      </w:pPr>
    </w:lvl>
    <w:lvl w:ilvl="3" w:tplc="657482A4" w:tentative="1">
      <w:start w:val="1"/>
      <w:numFmt w:val="decimal"/>
      <w:lvlText w:val="%4."/>
      <w:lvlJc w:val="left"/>
      <w:pPr>
        <w:ind w:left="2520" w:hanging="360"/>
      </w:pPr>
    </w:lvl>
    <w:lvl w:ilvl="4" w:tplc="6128D152" w:tentative="1">
      <w:start w:val="1"/>
      <w:numFmt w:val="lowerLetter"/>
      <w:lvlText w:val="%5."/>
      <w:lvlJc w:val="left"/>
      <w:pPr>
        <w:ind w:left="3240" w:hanging="360"/>
      </w:pPr>
    </w:lvl>
    <w:lvl w:ilvl="5" w:tplc="ED7C38E0" w:tentative="1">
      <w:start w:val="1"/>
      <w:numFmt w:val="lowerRoman"/>
      <w:lvlText w:val="%6."/>
      <w:lvlJc w:val="right"/>
      <w:pPr>
        <w:ind w:left="3960" w:hanging="180"/>
      </w:pPr>
    </w:lvl>
    <w:lvl w:ilvl="6" w:tplc="38545EEE" w:tentative="1">
      <w:start w:val="1"/>
      <w:numFmt w:val="decimal"/>
      <w:lvlText w:val="%7."/>
      <w:lvlJc w:val="left"/>
      <w:pPr>
        <w:ind w:left="4680" w:hanging="360"/>
      </w:pPr>
    </w:lvl>
    <w:lvl w:ilvl="7" w:tplc="4C5E2892" w:tentative="1">
      <w:start w:val="1"/>
      <w:numFmt w:val="lowerLetter"/>
      <w:lvlText w:val="%8."/>
      <w:lvlJc w:val="left"/>
      <w:pPr>
        <w:ind w:left="5400" w:hanging="360"/>
      </w:pPr>
    </w:lvl>
    <w:lvl w:ilvl="8" w:tplc="F72E66A4" w:tentative="1">
      <w:start w:val="1"/>
      <w:numFmt w:val="lowerRoman"/>
      <w:lvlText w:val="%9."/>
      <w:lvlJc w:val="right"/>
      <w:pPr>
        <w:ind w:left="6120" w:hanging="180"/>
      </w:pPr>
    </w:lvl>
  </w:abstractNum>
  <w:abstractNum w:abstractNumId="18" w15:restartNumberingAfterBreak="0">
    <w:nsid w:val="1F164358"/>
    <w:multiLevelType w:val="hybridMultilevel"/>
    <w:tmpl w:val="AF0AC056"/>
    <w:lvl w:ilvl="0" w:tplc="47D8BEAC">
      <w:start w:val="1"/>
      <w:numFmt w:val="bullet"/>
      <w:lvlText w:val=""/>
      <w:lvlJc w:val="left"/>
      <w:pPr>
        <w:ind w:left="720" w:hanging="360"/>
      </w:pPr>
      <w:rPr>
        <w:rFonts w:ascii="Symbol" w:hAnsi="Symbol" w:hint="default"/>
      </w:rPr>
    </w:lvl>
    <w:lvl w:ilvl="1" w:tplc="75547CD8">
      <w:start w:val="1"/>
      <w:numFmt w:val="bullet"/>
      <w:lvlText w:val="o"/>
      <w:lvlJc w:val="left"/>
      <w:pPr>
        <w:ind w:left="1440" w:hanging="360"/>
      </w:pPr>
      <w:rPr>
        <w:rFonts w:ascii="Courier New" w:hAnsi="Courier New" w:hint="default"/>
      </w:rPr>
    </w:lvl>
    <w:lvl w:ilvl="2" w:tplc="F580FA16">
      <w:start w:val="1"/>
      <w:numFmt w:val="bullet"/>
      <w:lvlText w:val=""/>
      <w:lvlJc w:val="left"/>
      <w:pPr>
        <w:ind w:left="2160" w:hanging="360"/>
      </w:pPr>
      <w:rPr>
        <w:rFonts w:ascii="Wingdings" w:hAnsi="Wingdings" w:hint="default"/>
      </w:rPr>
    </w:lvl>
    <w:lvl w:ilvl="3" w:tplc="9F145AEA">
      <w:start w:val="1"/>
      <w:numFmt w:val="bullet"/>
      <w:lvlText w:val=""/>
      <w:lvlJc w:val="left"/>
      <w:pPr>
        <w:ind w:left="2880" w:hanging="360"/>
      </w:pPr>
      <w:rPr>
        <w:rFonts w:ascii="Symbol" w:hAnsi="Symbol" w:hint="default"/>
      </w:rPr>
    </w:lvl>
    <w:lvl w:ilvl="4" w:tplc="35F67DD2">
      <w:start w:val="1"/>
      <w:numFmt w:val="bullet"/>
      <w:lvlText w:val="o"/>
      <w:lvlJc w:val="left"/>
      <w:pPr>
        <w:ind w:left="3600" w:hanging="360"/>
      </w:pPr>
      <w:rPr>
        <w:rFonts w:ascii="Courier New" w:hAnsi="Courier New" w:hint="default"/>
      </w:rPr>
    </w:lvl>
    <w:lvl w:ilvl="5" w:tplc="400EC918">
      <w:start w:val="1"/>
      <w:numFmt w:val="bullet"/>
      <w:lvlText w:val=""/>
      <w:lvlJc w:val="left"/>
      <w:pPr>
        <w:ind w:left="4320" w:hanging="360"/>
      </w:pPr>
      <w:rPr>
        <w:rFonts w:ascii="Wingdings" w:hAnsi="Wingdings" w:hint="default"/>
      </w:rPr>
    </w:lvl>
    <w:lvl w:ilvl="6" w:tplc="174C1C6C">
      <w:start w:val="1"/>
      <w:numFmt w:val="bullet"/>
      <w:lvlText w:val=""/>
      <w:lvlJc w:val="left"/>
      <w:pPr>
        <w:ind w:left="5040" w:hanging="360"/>
      </w:pPr>
      <w:rPr>
        <w:rFonts w:ascii="Symbol" w:hAnsi="Symbol" w:hint="default"/>
      </w:rPr>
    </w:lvl>
    <w:lvl w:ilvl="7" w:tplc="B1C8C0B4">
      <w:start w:val="1"/>
      <w:numFmt w:val="bullet"/>
      <w:lvlText w:val="o"/>
      <w:lvlJc w:val="left"/>
      <w:pPr>
        <w:ind w:left="5760" w:hanging="360"/>
      </w:pPr>
      <w:rPr>
        <w:rFonts w:ascii="Courier New" w:hAnsi="Courier New" w:hint="default"/>
      </w:rPr>
    </w:lvl>
    <w:lvl w:ilvl="8" w:tplc="32DEFFEC">
      <w:start w:val="1"/>
      <w:numFmt w:val="bullet"/>
      <w:lvlText w:val=""/>
      <w:lvlJc w:val="left"/>
      <w:pPr>
        <w:ind w:left="6480" w:hanging="360"/>
      </w:pPr>
      <w:rPr>
        <w:rFonts w:ascii="Wingdings" w:hAnsi="Wingdings" w:hint="default"/>
      </w:rPr>
    </w:lvl>
  </w:abstractNum>
  <w:abstractNum w:abstractNumId="19" w15:restartNumberingAfterBreak="0">
    <w:nsid w:val="20DB1A2B"/>
    <w:multiLevelType w:val="hybridMultilevel"/>
    <w:tmpl w:val="FFFFFFFF"/>
    <w:lvl w:ilvl="0" w:tplc="368E56D6">
      <w:start w:val="1"/>
      <w:numFmt w:val="decimal"/>
      <w:lvlText w:val="%1."/>
      <w:lvlJc w:val="left"/>
      <w:pPr>
        <w:ind w:left="720" w:hanging="360"/>
      </w:pPr>
    </w:lvl>
    <w:lvl w:ilvl="1" w:tplc="EAFE9166">
      <w:start w:val="1"/>
      <w:numFmt w:val="lowerLetter"/>
      <w:lvlText w:val="%2."/>
      <w:lvlJc w:val="left"/>
      <w:pPr>
        <w:ind w:left="1440" w:hanging="360"/>
      </w:pPr>
    </w:lvl>
    <w:lvl w:ilvl="2" w:tplc="665C7146">
      <w:start w:val="1"/>
      <w:numFmt w:val="lowerRoman"/>
      <w:lvlText w:val="%3."/>
      <w:lvlJc w:val="right"/>
      <w:pPr>
        <w:ind w:left="2160" w:hanging="180"/>
      </w:pPr>
    </w:lvl>
    <w:lvl w:ilvl="3" w:tplc="F684D04A">
      <w:start w:val="1"/>
      <w:numFmt w:val="decimal"/>
      <w:lvlText w:val="%4."/>
      <w:lvlJc w:val="left"/>
      <w:pPr>
        <w:ind w:left="2880" w:hanging="360"/>
      </w:pPr>
    </w:lvl>
    <w:lvl w:ilvl="4" w:tplc="32F08CAC">
      <w:start w:val="1"/>
      <w:numFmt w:val="lowerLetter"/>
      <w:lvlText w:val="%5."/>
      <w:lvlJc w:val="left"/>
      <w:pPr>
        <w:ind w:left="3600" w:hanging="360"/>
      </w:pPr>
    </w:lvl>
    <w:lvl w:ilvl="5" w:tplc="4C8A9F2E">
      <w:start w:val="1"/>
      <w:numFmt w:val="lowerRoman"/>
      <w:lvlText w:val="%6."/>
      <w:lvlJc w:val="right"/>
      <w:pPr>
        <w:ind w:left="4320" w:hanging="180"/>
      </w:pPr>
    </w:lvl>
    <w:lvl w:ilvl="6" w:tplc="2640A9FE">
      <w:start w:val="1"/>
      <w:numFmt w:val="decimal"/>
      <w:lvlText w:val="%7."/>
      <w:lvlJc w:val="left"/>
      <w:pPr>
        <w:ind w:left="5040" w:hanging="360"/>
      </w:pPr>
    </w:lvl>
    <w:lvl w:ilvl="7" w:tplc="ECF4E26E">
      <w:start w:val="1"/>
      <w:numFmt w:val="lowerLetter"/>
      <w:lvlText w:val="%8."/>
      <w:lvlJc w:val="left"/>
      <w:pPr>
        <w:ind w:left="5760" w:hanging="360"/>
      </w:pPr>
    </w:lvl>
    <w:lvl w:ilvl="8" w:tplc="288CFF48">
      <w:start w:val="1"/>
      <w:numFmt w:val="lowerRoman"/>
      <w:lvlText w:val="%9."/>
      <w:lvlJc w:val="right"/>
      <w:pPr>
        <w:ind w:left="6480" w:hanging="180"/>
      </w:pPr>
    </w:lvl>
  </w:abstractNum>
  <w:abstractNum w:abstractNumId="20" w15:restartNumberingAfterBreak="0">
    <w:nsid w:val="23844870"/>
    <w:multiLevelType w:val="hybridMultilevel"/>
    <w:tmpl w:val="3DDCA6D0"/>
    <w:lvl w:ilvl="0" w:tplc="04090005">
      <w:start w:val="1"/>
      <w:numFmt w:val="bullet"/>
      <w:lvlText w:val=""/>
      <w:lvlJc w:val="left"/>
      <w:pPr>
        <w:ind w:left="720" w:hanging="720"/>
      </w:pPr>
      <w:rPr>
        <w:rFonts w:ascii="Wingdings" w:hAnsi="Wingdings" w:hint="default"/>
      </w:rPr>
    </w:lvl>
    <w:lvl w:ilvl="1" w:tplc="3384A6EE">
      <w:start w:val="1"/>
      <w:numFmt w:val="bullet"/>
      <w:lvlText w:val="o"/>
      <w:lvlJc w:val="left"/>
      <w:pPr>
        <w:ind w:left="1080" w:hanging="360"/>
      </w:pPr>
      <w:rPr>
        <w:rFonts w:ascii="Courier New" w:hAnsi="Courier New" w:cs="Courier New" w:hint="default"/>
      </w:rPr>
    </w:lvl>
    <w:lvl w:ilvl="2" w:tplc="A49447D4">
      <w:start w:val="1"/>
      <w:numFmt w:val="bullet"/>
      <w:lvlText w:val=""/>
      <w:lvlJc w:val="left"/>
      <w:pPr>
        <w:ind w:left="1800" w:hanging="360"/>
      </w:pPr>
      <w:rPr>
        <w:rFonts w:ascii="Wingdings" w:hAnsi="Wingdings" w:hint="default"/>
      </w:rPr>
    </w:lvl>
    <w:lvl w:ilvl="3" w:tplc="F098BADE" w:tentative="1">
      <w:start w:val="1"/>
      <w:numFmt w:val="bullet"/>
      <w:lvlText w:val=""/>
      <w:lvlJc w:val="left"/>
      <w:pPr>
        <w:ind w:left="2520" w:hanging="360"/>
      </w:pPr>
      <w:rPr>
        <w:rFonts w:ascii="Symbol" w:hAnsi="Symbol" w:hint="default"/>
      </w:rPr>
    </w:lvl>
    <w:lvl w:ilvl="4" w:tplc="84F89386" w:tentative="1">
      <w:start w:val="1"/>
      <w:numFmt w:val="bullet"/>
      <w:lvlText w:val="o"/>
      <w:lvlJc w:val="left"/>
      <w:pPr>
        <w:ind w:left="3240" w:hanging="360"/>
      </w:pPr>
      <w:rPr>
        <w:rFonts w:ascii="Courier New" w:hAnsi="Courier New" w:cs="Courier New" w:hint="default"/>
      </w:rPr>
    </w:lvl>
    <w:lvl w:ilvl="5" w:tplc="2A66EFAC" w:tentative="1">
      <w:start w:val="1"/>
      <w:numFmt w:val="bullet"/>
      <w:lvlText w:val=""/>
      <w:lvlJc w:val="left"/>
      <w:pPr>
        <w:ind w:left="3960" w:hanging="360"/>
      </w:pPr>
      <w:rPr>
        <w:rFonts w:ascii="Wingdings" w:hAnsi="Wingdings" w:hint="default"/>
      </w:rPr>
    </w:lvl>
    <w:lvl w:ilvl="6" w:tplc="5010D3EC" w:tentative="1">
      <w:start w:val="1"/>
      <w:numFmt w:val="bullet"/>
      <w:lvlText w:val=""/>
      <w:lvlJc w:val="left"/>
      <w:pPr>
        <w:ind w:left="4680" w:hanging="360"/>
      </w:pPr>
      <w:rPr>
        <w:rFonts w:ascii="Symbol" w:hAnsi="Symbol" w:hint="default"/>
      </w:rPr>
    </w:lvl>
    <w:lvl w:ilvl="7" w:tplc="98706B5A" w:tentative="1">
      <w:start w:val="1"/>
      <w:numFmt w:val="bullet"/>
      <w:lvlText w:val="o"/>
      <w:lvlJc w:val="left"/>
      <w:pPr>
        <w:ind w:left="5400" w:hanging="360"/>
      </w:pPr>
      <w:rPr>
        <w:rFonts w:ascii="Courier New" w:hAnsi="Courier New" w:cs="Courier New" w:hint="default"/>
      </w:rPr>
    </w:lvl>
    <w:lvl w:ilvl="8" w:tplc="D7429918" w:tentative="1">
      <w:start w:val="1"/>
      <w:numFmt w:val="bullet"/>
      <w:lvlText w:val=""/>
      <w:lvlJc w:val="left"/>
      <w:pPr>
        <w:ind w:left="6120" w:hanging="360"/>
      </w:pPr>
      <w:rPr>
        <w:rFonts w:ascii="Wingdings" w:hAnsi="Wingdings" w:hint="default"/>
      </w:rPr>
    </w:lvl>
  </w:abstractNum>
  <w:abstractNum w:abstractNumId="21" w15:restartNumberingAfterBreak="0">
    <w:nsid w:val="250F58F4"/>
    <w:multiLevelType w:val="hybridMultilevel"/>
    <w:tmpl w:val="FFFFFFFF"/>
    <w:lvl w:ilvl="0" w:tplc="C5E69046">
      <w:start w:val="1"/>
      <w:numFmt w:val="bullet"/>
      <w:lvlText w:val=""/>
      <w:lvlJc w:val="left"/>
      <w:pPr>
        <w:ind w:left="720" w:hanging="360"/>
      </w:pPr>
      <w:rPr>
        <w:rFonts w:ascii="Symbol" w:hAnsi="Symbol" w:hint="default"/>
      </w:rPr>
    </w:lvl>
    <w:lvl w:ilvl="1" w:tplc="3DBA9B28">
      <w:start w:val="1"/>
      <w:numFmt w:val="bullet"/>
      <w:lvlText w:val="o"/>
      <w:lvlJc w:val="left"/>
      <w:pPr>
        <w:ind w:left="1440" w:hanging="360"/>
      </w:pPr>
      <w:rPr>
        <w:rFonts w:ascii="Courier New" w:hAnsi="Courier New" w:hint="default"/>
      </w:rPr>
    </w:lvl>
    <w:lvl w:ilvl="2" w:tplc="D77EA762">
      <w:start w:val="1"/>
      <w:numFmt w:val="bullet"/>
      <w:lvlText w:val=""/>
      <w:lvlJc w:val="left"/>
      <w:pPr>
        <w:ind w:left="2160" w:hanging="360"/>
      </w:pPr>
      <w:rPr>
        <w:rFonts w:ascii="Wingdings" w:hAnsi="Wingdings" w:hint="default"/>
      </w:rPr>
    </w:lvl>
    <w:lvl w:ilvl="3" w:tplc="FCBA049C">
      <w:start w:val="1"/>
      <w:numFmt w:val="bullet"/>
      <w:lvlText w:val=""/>
      <w:lvlJc w:val="left"/>
      <w:pPr>
        <w:ind w:left="2880" w:hanging="360"/>
      </w:pPr>
      <w:rPr>
        <w:rFonts w:ascii="Symbol" w:hAnsi="Symbol" w:hint="default"/>
      </w:rPr>
    </w:lvl>
    <w:lvl w:ilvl="4" w:tplc="0E9CB814">
      <w:start w:val="1"/>
      <w:numFmt w:val="bullet"/>
      <w:lvlText w:val="o"/>
      <w:lvlJc w:val="left"/>
      <w:pPr>
        <w:ind w:left="3600" w:hanging="360"/>
      </w:pPr>
      <w:rPr>
        <w:rFonts w:ascii="Courier New" w:hAnsi="Courier New" w:hint="default"/>
      </w:rPr>
    </w:lvl>
    <w:lvl w:ilvl="5" w:tplc="785E29B6">
      <w:start w:val="1"/>
      <w:numFmt w:val="bullet"/>
      <w:lvlText w:val=""/>
      <w:lvlJc w:val="left"/>
      <w:pPr>
        <w:ind w:left="4320" w:hanging="360"/>
      </w:pPr>
      <w:rPr>
        <w:rFonts w:ascii="Wingdings" w:hAnsi="Wingdings" w:hint="default"/>
      </w:rPr>
    </w:lvl>
    <w:lvl w:ilvl="6" w:tplc="7AD6D07A">
      <w:start w:val="1"/>
      <w:numFmt w:val="bullet"/>
      <w:lvlText w:val=""/>
      <w:lvlJc w:val="left"/>
      <w:pPr>
        <w:ind w:left="5040" w:hanging="360"/>
      </w:pPr>
      <w:rPr>
        <w:rFonts w:ascii="Symbol" w:hAnsi="Symbol" w:hint="default"/>
      </w:rPr>
    </w:lvl>
    <w:lvl w:ilvl="7" w:tplc="58D8F08E">
      <w:start w:val="1"/>
      <w:numFmt w:val="bullet"/>
      <w:lvlText w:val="o"/>
      <w:lvlJc w:val="left"/>
      <w:pPr>
        <w:ind w:left="5760" w:hanging="360"/>
      </w:pPr>
      <w:rPr>
        <w:rFonts w:ascii="Courier New" w:hAnsi="Courier New" w:hint="default"/>
      </w:rPr>
    </w:lvl>
    <w:lvl w:ilvl="8" w:tplc="19A42370">
      <w:start w:val="1"/>
      <w:numFmt w:val="bullet"/>
      <w:lvlText w:val=""/>
      <w:lvlJc w:val="left"/>
      <w:pPr>
        <w:ind w:left="6480" w:hanging="360"/>
      </w:pPr>
      <w:rPr>
        <w:rFonts w:ascii="Wingdings" w:hAnsi="Wingdings" w:hint="default"/>
      </w:rPr>
    </w:lvl>
  </w:abstractNum>
  <w:abstractNum w:abstractNumId="22" w15:restartNumberingAfterBreak="0">
    <w:nsid w:val="25FE47C6"/>
    <w:multiLevelType w:val="hybridMultilevel"/>
    <w:tmpl w:val="FFFFFFFF"/>
    <w:lvl w:ilvl="0" w:tplc="5A76B4F4">
      <w:start w:val="1"/>
      <w:numFmt w:val="bullet"/>
      <w:lvlText w:val=""/>
      <w:lvlJc w:val="left"/>
      <w:pPr>
        <w:ind w:left="720" w:hanging="360"/>
      </w:pPr>
      <w:rPr>
        <w:rFonts w:ascii="Symbol" w:hAnsi="Symbol" w:hint="default"/>
      </w:rPr>
    </w:lvl>
    <w:lvl w:ilvl="1" w:tplc="8C2AAE00">
      <w:start w:val="1"/>
      <w:numFmt w:val="bullet"/>
      <w:lvlText w:val="o"/>
      <w:lvlJc w:val="left"/>
      <w:pPr>
        <w:ind w:left="1440" w:hanging="360"/>
      </w:pPr>
      <w:rPr>
        <w:rFonts w:ascii="Courier New" w:hAnsi="Courier New" w:hint="default"/>
      </w:rPr>
    </w:lvl>
    <w:lvl w:ilvl="2" w:tplc="CCEC1FEE">
      <w:start w:val="1"/>
      <w:numFmt w:val="bullet"/>
      <w:lvlText w:val=""/>
      <w:lvlJc w:val="left"/>
      <w:pPr>
        <w:ind w:left="2160" w:hanging="360"/>
      </w:pPr>
      <w:rPr>
        <w:rFonts w:ascii="Wingdings" w:hAnsi="Wingdings" w:hint="default"/>
      </w:rPr>
    </w:lvl>
    <w:lvl w:ilvl="3" w:tplc="3362C6EC">
      <w:start w:val="1"/>
      <w:numFmt w:val="bullet"/>
      <w:lvlText w:val=""/>
      <w:lvlJc w:val="left"/>
      <w:pPr>
        <w:ind w:left="2880" w:hanging="360"/>
      </w:pPr>
      <w:rPr>
        <w:rFonts w:ascii="Symbol" w:hAnsi="Symbol" w:hint="default"/>
      </w:rPr>
    </w:lvl>
    <w:lvl w:ilvl="4" w:tplc="FA1A5624">
      <w:start w:val="1"/>
      <w:numFmt w:val="bullet"/>
      <w:lvlText w:val="o"/>
      <w:lvlJc w:val="left"/>
      <w:pPr>
        <w:ind w:left="3600" w:hanging="360"/>
      </w:pPr>
      <w:rPr>
        <w:rFonts w:ascii="Courier New" w:hAnsi="Courier New" w:hint="default"/>
      </w:rPr>
    </w:lvl>
    <w:lvl w:ilvl="5" w:tplc="3266F464">
      <w:start w:val="1"/>
      <w:numFmt w:val="bullet"/>
      <w:lvlText w:val=""/>
      <w:lvlJc w:val="left"/>
      <w:pPr>
        <w:ind w:left="4320" w:hanging="360"/>
      </w:pPr>
      <w:rPr>
        <w:rFonts w:ascii="Wingdings" w:hAnsi="Wingdings" w:hint="default"/>
      </w:rPr>
    </w:lvl>
    <w:lvl w:ilvl="6" w:tplc="4DA2AD4A">
      <w:start w:val="1"/>
      <w:numFmt w:val="bullet"/>
      <w:lvlText w:val=""/>
      <w:lvlJc w:val="left"/>
      <w:pPr>
        <w:ind w:left="5040" w:hanging="360"/>
      </w:pPr>
      <w:rPr>
        <w:rFonts w:ascii="Symbol" w:hAnsi="Symbol" w:hint="default"/>
      </w:rPr>
    </w:lvl>
    <w:lvl w:ilvl="7" w:tplc="8FFC2674">
      <w:start w:val="1"/>
      <w:numFmt w:val="bullet"/>
      <w:lvlText w:val="o"/>
      <w:lvlJc w:val="left"/>
      <w:pPr>
        <w:ind w:left="5760" w:hanging="360"/>
      </w:pPr>
      <w:rPr>
        <w:rFonts w:ascii="Courier New" w:hAnsi="Courier New" w:hint="default"/>
      </w:rPr>
    </w:lvl>
    <w:lvl w:ilvl="8" w:tplc="83A0058E">
      <w:start w:val="1"/>
      <w:numFmt w:val="bullet"/>
      <w:lvlText w:val=""/>
      <w:lvlJc w:val="left"/>
      <w:pPr>
        <w:ind w:left="6480" w:hanging="360"/>
      </w:pPr>
      <w:rPr>
        <w:rFonts w:ascii="Wingdings" w:hAnsi="Wingdings" w:hint="default"/>
      </w:rPr>
    </w:lvl>
  </w:abstractNum>
  <w:abstractNum w:abstractNumId="23" w15:restartNumberingAfterBreak="0">
    <w:nsid w:val="2733771B"/>
    <w:multiLevelType w:val="hybridMultilevel"/>
    <w:tmpl w:val="FFFFFFFF"/>
    <w:lvl w:ilvl="0" w:tplc="169013C4">
      <w:start w:val="1"/>
      <w:numFmt w:val="bullet"/>
      <w:lvlText w:val=""/>
      <w:lvlJc w:val="left"/>
      <w:pPr>
        <w:ind w:left="720" w:hanging="360"/>
      </w:pPr>
      <w:rPr>
        <w:rFonts w:ascii="Wingdings" w:hAnsi="Wingdings" w:hint="default"/>
      </w:rPr>
    </w:lvl>
    <w:lvl w:ilvl="1" w:tplc="A97C995E">
      <w:start w:val="1"/>
      <w:numFmt w:val="bullet"/>
      <w:lvlText w:val="o"/>
      <w:lvlJc w:val="left"/>
      <w:pPr>
        <w:ind w:left="1440" w:hanging="360"/>
      </w:pPr>
      <w:rPr>
        <w:rFonts w:ascii="Courier New" w:hAnsi="Courier New" w:hint="default"/>
      </w:rPr>
    </w:lvl>
    <w:lvl w:ilvl="2" w:tplc="4FB68934">
      <w:start w:val="1"/>
      <w:numFmt w:val="bullet"/>
      <w:lvlText w:val=""/>
      <w:lvlJc w:val="left"/>
      <w:pPr>
        <w:ind w:left="2160" w:hanging="360"/>
      </w:pPr>
      <w:rPr>
        <w:rFonts w:ascii="Wingdings" w:hAnsi="Wingdings" w:hint="default"/>
      </w:rPr>
    </w:lvl>
    <w:lvl w:ilvl="3" w:tplc="1B98D998">
      <w:start w:val="1"/>
      <w:numFmt w:val="bullet"/>
      <w:lvlText w:val=""/>
      <w:lvlJc w:val="left"/>
      <w:pPr>
        <w:ind w:left="2880" w:hanging="360"/>
      </w:pPr>
      <w:rPr>
        <w:rFonts w:ascii="Symbol" w:hAnsi="Symbol" w:hint="default"/>
      </w:rPr>
    </w:lvl>
    <w:lvl w:ilvl="4" w:tplc="556435D2">
      <w:start w:val="1"/>
      <w:numFmt w:val="bullet"/>
      <w:lvlText w:val="o"/>
      <w:lvlJc w:val="left"/>
      <w:pPr>
        <w:ind w:left="3600" w:hanging="360"/>
      </w:pPr>
      <w:rPr>
        <w:rFonts w:ascii="Courier New" w:hAnsi="Courier New" w:hint="default"/>
      </w:rPr>
    </w:lvl>
    <w:lvl w:ilvl="5" w:tplc="246226EA">
      <w:start w:val="1"/>
      <w:numFmt w:val="bullet"/>
      <w:lvlText w:val=""/>
      <w:lvlJc w:val="left"/>
      <w:pPr>
        <w:ind w:left="4320" w:hanging="360"/>
      </w:pPr>
      <w:rPr>
        <w:rFonts w:ascii="Wingdings" w:hAnsi="Wingdings" w:hint="default"/>
      </w:rPr>
    </w:lvl>
    <w:lvl w:ilvl="6" w:tplc="5210984C">
      <w:start w:val="1"/>
      <w:numFmt w:val="bullet"/>
      <w:lvlText w:val=""/>
      <w:lvlJc w:val="left"/>
      <w:pPr>
        <w:ind w:left="5040" w:hanging="360"/>
      </w:pPr>
      <w:rPr>
        <w:rFonts w:ascii="Symbol" w:hAnsi="Symbol" w:hint="default"/>
      </w:rPr>
    </w:lvl>
    <w:lvl w:ilvl="7" w:tplc="02BC217A">
      <w:start w:val="1"/>
      <w:numFmt w:val="bullet"/>
      <w:lvlText w:val="o"/>
      <w:lvlJc w:val="left"/>
      <w:pPr>
        <w:ind w:left="5760" w:hanging="360"/>
      </w:pPr>
      <w:rPr>
        <w:rFonts w:ascii="Courier New" w:hAnsi="Courier New" w:hint="default"/>
      </w:rPr>
    </w:lvl>
    <w:lvl w:ilvl="8" w:tplc="C85C0646">
      <w:start w:val="1"/>
      <w:numFmt w:val="bullet"/>
      <w:lvlText w:val=""/>
      <w:lvlJc w:val="left"/>
      <w:pPr>
        <w:ind w:left="6480" w:hanging="360"/>
      </w:pPr>
      <w:rPr>
        <w:rFonts w:ascii="Wingdings" w:hAnsi="Wingdings" w:hint="default"/>
      </w:rPr>
    </w:lvl>
  </w:abstractNum>
  <w:abstractNum w:abstractNumId="24" w15:restartNumberingAfterBreak="0">
    <w:nsid w:val="27CC69D9"/>
    <w:multiLevelType w:val="hybridMultilevel"/>
    <w:tmpl w:val="FFFFFFFF"/>
    <w:lvl w:ilvl="0" w:tplc="07F47F30">
      <w:start w:val="1"/>
      <w:numFmt w:val="bullet"/>
      <w:lvlText w:val=""/>
      <w:lvlJc w:val="left"/>
      <w:pPr>
        <w:ind w:left="720" w:hanging="360"/>
      </w:pPr>
      <w:rPr>
        <w:rFonts w:ascii="Wingdings" w:hAnsi="Wingdings" w:hint="default"/>
      </w:rPr>
    </w:lvl>
    <w:lvl w:ilvl="1" w:tplc="B5D08E08">
      <w:start w:val="1"/>
      <w:numFmt w:val="bullet"/>
      <w:lvlText w:val="o"/>
      <w:lvlJc w:val="left"/>
      <w:pPr>
        <w:ind w:left="1440" w:hanging="360"/>
      </w:pPr>
      <w:rPr>
        <w:rFonts w:ascii="Courier New" w:hAnsi="Courier New" w:hint="default"/>
      </w:rPr>
    </w:lvl>
    <w:lvl w:ilvl="2" w:tplc="44C8FAE2">
      <w:start w:val="1"/>
      <w:numFmt w:val="bullet"/>
      <w:lvlText w:val=""/>
      <w:lvlJc w:val="left"/>
      <w:pPr>
        <w:ind w:left="2160" w:hanging="360"/>
      </w:pPr>
      <w:rPr>
        <w:rFonts w:ascii="Wingdings" w:hAnsi="Wingdings" w:hint="default"/>
      </w:rPr>
    </w:lvl>
    <w:lvl w:ilvl="3" w:tplc="7C40120A">
      <w:start w:val="1"/>
      <w:numFmt w:val="bullet"/>
      <w:lvlText w:val=""/>
      <w:lvlJc w:val="left"/>
      <w:pPr>
        <w:ind w:left="2880" w:hanging="360"/>
      </w:pPr>
      <w:rPr>
        <w:rFonts w:ascii="Symbol" w:hAnsi="Symbol" w:hint="default"/>
      </w:rPr>
    </w:lvl>
    <w:lvl w:ilvl="4" w:tplc="5C42DE3A">
      <w:start w:val="1"/>
      <w:numFmt w:val="bullet"/>
      <w:lvlText w:val="o"/>
      <w:lvlJc w:val="left"/>
      <w:pPr>
        <w:ind w:left="3600" w:hanging="360"/>
      </w:pPr>
      <w:rPr>
        <w:rFonts w:ascii="Courier New" w:hAnsi="Courier New" w:hint="default"/>
      </w:rPr>
    </w:lvl>
    <w:lvl w:ilvl="5" w:tplc="0B725380">
      <w:start w:val="1"/>
      <w:numFmt w:val="bullet"/>
      <w:lvlText w:val=""/>
      <w:lvlJc w:val="left"/>
      <w:pPr>
        <w:ind w:left="4320" w:hanging="360"/>
      </w:pPr>
      <w:rPr>
        <w:rFonts w:ascii="Wingdings" w:hAnsi="Wingdings" w:hint="default"/>
      </w:rPr>
    </w:lvl>
    <w:lvl w:ilvl="6" w:tplc="B3C067BC">
      <w:start w:val="1"/>
      <w:numFmt w:val="bullet"/>
      <w:lvlText w:val=""/>
      <w:lvlJc w:val="left"/>
      <w:pPr>
        <w:ind w:left="5040" w:hanging="360"/>
      </w:pPr>
      <w:rPr>
        <w:rFonts w:ascii="Symbol" w:hAnsi="Symbol" w:hint="default"/>
      </w:rPr>
    </w:lvl>
    <w:lvl w:ilvl="7" w:tplc="F9C6AA6C">
      <w:start w:val="1"/>
      <w:numFmt w:val="bullet"/>
      <w:lvlText w:val="o"/>
      <w:lvlJc w:val="left"/>
      <w:pPr>
        <w:ind w:left="5760" w:hanging="360"/>
      </w:pPr>
      <w:rPr>
        <w:rFonts w:ascii="Courier New" w:hAnsi="Courier New" w:hint="default"/>
      </w:rPr>
    </w:lvl>
    <w:lvl w:ilvl="8" w:tplc="70DE5F4C">
      <w:start w:val="1"/>
      <w:numFmt w:val="bullet"/>
      <w:lvlText w:val=""/>
      <w:lvlJc w:val="left"/>
      <w:pPr>
        <w:ind w:left="6480" w:hanging="360"/>
      </w:pPr>
      <w:rPr>
        <w:rFonts w:ascii="Wingdings" w:hAnsi="Wingdings" w:hint="default"/>
      </w:rPr>
    </w:lvl>
  </w:abstractNum>
  <w:abstractNum w:abstractNumId="25" w15:restartNumberingAfterBreak="0">
    <w:nsid w:val="27D560EC"/>
    <w:multiLevelType w:val="hybridMultilevel"/>
    <w:tmpl w:val="FFFFFFFF"/>
    <w:lvl w:ilvl="0" w:tplc="331C3610">
      <w:start w:val="1"/>
      <w:numFmt w:val="decimal"/>
      <w:lvlText w:val="%1."/>
      <w:lvlJc w:val="left"/>
      <w:pPr>
        <w:ind w:left="720" w:hanging="360"/>
      </w:pPr>
    </w:lvl>
    <w:lvl w:ilvl="1" w:tplc="5052B57E">
      <w:start w:val="1"/>
      <w:numFmt w:val="lowerLetter"/>
      <w:lvlText w:val="%2."/>
      <w:lvlJc w:val="left"/>
      <w:pPr>
        <w:ind w:left="1440" w:hanging="360"/>
      </w:pPr>
    </w:lvl>
    <w:lvl w:ilvl="2" w:tplc="4164EFBE">
      <w:start w:val="1"/>
      <w:numFmt w:val="lowerRoman"/>
      <w:lvlText w:val="%3."/>
      <w:lvlJc w:val="right"/>
      <w:pPr>
        <w:ind w:left="2160" w:hanging="180"/>
      </w:pPr>
    </w:lvl>
    <w:lvl w:ilvl="3" w:tplc="D06A0946">
      <w:start w:val="1"/>
      <w:numFmt w:val="decimal"/>
      <w:lvlText w:val="%4."/>
      <w:lvlJc w:val="left"/>
      <w:pPr>
        <w:ind w:left="2880" w:hanging="360"/>
      </w:pPr>
    </w:lvl>
    <w:lvl w:ilvl="4" w:tplc="1E16A3C6">
      <w:start w:val="1"/>
      <w:numFmt w:val="lowerLetter"/>
      <w:lvlText w:val="%5."/>
      <w:lvlJc w:val="left"/>
      <w:pPr>
        <w:ind w:left="3600" w:hanging="360"/>
      </w:pPr>
    </w:lvl>
    <w:lvl w:ilvl="5" w:tplc="55505790">
      <w:start w:val="1"/>
      <w:numFmt w:val="lowerRoman"/>
      <w:lvlText w:val="%6."/>
      <w:lvlJc w:val="right"/>
      <w:pPr>
        <w:ind w:left="4320" w:hanging="180"/>
      </w:pPr>
    </w:lvl>
    <w:lvl w:ilvl="6" w:tplc="874E3976">
      <w:start w:val="1"/>
      <w:numFmt w:val="decimal"/>
      <w:lvlText w:val="%7."/>
      <w:lvlJc w:val="left"/>
      <w:pPr>
        <w:ind w:left="5040" w:hanging="360"/>
      </w:pPr>
    </w:lvl>
    <w:lvl w:ilvl="7" w:tplc="C0527D34">
      <w:start w:val="1"/>
      <w:numFmt w:val="lowerLetter"/>
      <w:lvlText w:val="%8."/>
      <w:lvlJc w:val="left"/>
      <w:pPr>
        <w:ind w:left="5760" w:hanging="360"/>
      </w:pPr>
    </w:lvl>
    <w:lvl w:ilvl="8" w:tplc="B2AE48F6">
      <w:start w:val="1"/>
      <w:numFmt w:val="lowerRoman"/>
      <w:lvlText w:val="%9."/>
      <w:lvlJc w:val="right"/>
      <w:pPr>
        <w:ind w:left="6480" w:hanging="180"/>
      </w:pPr>
    </w:lvl>
  </w:abstractNum>
  <w:abstractNum w:abstractNumId="26" w15:restartNumberingAfterBreak="0">
    <w:nsid w:val="299567A6"/>
    <w:multiLevelType w:val="hybridMultilevel"/>
    <w:tmpl w:val="FFFFFFFF"/>
    <w:lvl w:ilvl="0" w:tplc="1D0CB72E">
      <w:start w:val="1"/>
      <w:numFmt w:val="decimal"/>
      <w:lvlText w:val="%1."/>
      <w:lvlJc w:val="left"/>
      <w:pPr>
        <w:ind w:left="720" w:hanging="360"/>
      </w:pPr>
    </w:lvl>
    <w:lvl w:ilvl="1" w:tplc="068C7498">
      <w:start w:val="1"/>
      <w:numFmt w:val="lowerLetter"/>
      <w:lvlText w:val="%2."/>
      <w:lvlJc w:val="left"/>
      <w:pPr>
        <w:ind w:left="1440" w:hanging="360"/>
      </w:pPr>
    </w:lvl>
    <w:lvl w:ilvl="2" w:tplc="6F1631B8">
      <w:start w:val="1"/>
      <w:numFmt w:val="lowerRoman"/>
      <w:lvlText w:val="%3."/>
      <w:lvlJc w:val="right"/>
      <w:pPr>
        <w:ind w:left="2160" w:hanging="180"/>
      </w:pPr>
    </w:lvl>
    <w:lvl w:ilvl="3" w:tplc="D4348FFC">
      <w:start w:val="1"/>
      <w:numFmt w:val="decimal"/>
      <w:lvlText w:val="%4."/>
      <w:lvlJc w:val="left"/>
      <w:pPr>
        <w:ind w:left="2880" w:hanging="360"/>
      </w:pPr>
    </w:lvl>
    <w:lvl w:ilvl="4" w:tplc="1EDA17E8">
      <w:start w:val="1"/>
      <w:numFmt w:val="lowerLetter"/>
      <w:lvlText w:val="%5."/>
      <w:lvlJc w:val="left"/>
      <w:pPr>
        <w:ind w:left="3600" w:hanging="360"/>
      </w:pPr>
    </w:lvl>
    <w:lvl w:ilvl="5" w:tplc="9C9EC47C">
      <w:start w:val="1"/>
      <w:numFmt w:val="lowerRoman"/>
      <w:lvlText w:val="%6."/>
      <w:lvlJc w:val="right"/>
      <w:pPr>
        <w:ind w:left="4320" w:hanging="180"/>
      </w:pPr>
    </w:lvl>
    <w:lvl w:ilvl="6" w:tplc="45C61F0E">
      <w:start w:val="1"/>
      <w:numFmt w:val="decimal"/>
      <w:lvlText w:val="%7."/>
      <w:lvlJc w:val="left"/>
      <w:pPr>
        <w:ind w:left="5040" w:hanging="360"/>
      </w:pPr>
    </w:lvl>
    <w:lvl w:ilvl="7" w:tplc="B888AA52">
      <w:start w:val="1"/>
      <w:numFmt w:val="lowerLetter"/>
      <w:lvlText w:val="%8."/>
      <w:lvlJc w:val="left"/>
      <w:pPr>
        <w:ind w:left="5760" w:hanging="360"/>
      </w:pPr>
    </w:lvl>
    <w:lvl w:ilvl="8" w:tplc="79E0FAAA">
      <w:start w:val="1"/>
      <w:numFmt w:val="lowerRoman"/>
      <w:lvlText w:val="%9."/>
      <w:lvlJc w:val="right"/>
      <w:pPr>
        <w:ind w:left="6480" w:hanging="180"/>
      </w:pPr>
    </w:lvl>
  </w:abstractNum>
  <w:abstractNum w:abstractNumId="27" w15:restartNumberingAfterBreak="0">
    <w:nsid w:val="2B66190E"/>
    <w:multiLevelType w:val="hybridMultilevel"/>
    <w:tmpl w:val="DDE2C07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
      <w:lvlJc w:val="left"/>
      <w:pPr>
        <w:tabs>
          <w:tab w:val="num" w:pos="1080"/>
        </w:tabs>
        <w:ind w:left="1080" w:hanging="360"/>
      </w:pPr>
      <w:rPr>
        <w:rFonts w:ascii="Symbol" w:hAnsi="Symbol" w:hint="default"/>
      </w:rPr>
    </w:lvl>
    <w:lvl w:ilvl="2" w:tplc="04090005">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28" w15:restartNumberingAfterBreak="0">
    <w:nsid w:val="2C475820"/>
    <w:multiLevelType w:val="hybridMultilevel"/>
    <w:tmpl w:val="1AC8B01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
      <w:lvlJc w:val="left"/>
      <w:pPr>
        <w:tabs>
          <w:tab w:val="num" w:pos="1080"/>
        </w:tabs>
        <w:ind w:left="1080" w:hanging="360"/>
      </w:pPr>
      <w:rPr>
        <w:rFonts w:ascii="Symbol" w:hAnsi="Symbol" w:hint="default"/>
      </w:rPr>
    </w:lvl>
    <w:lvl w:ilvl="2" w:tplc="04090005">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29" w15:restartNumberingAfterBreak="0">
    <w:nsid w:val="2C574C9E"/>
    <w:multiLevelType w:val="hybridMultilevel"/>
    <w:tmpl w:val="FFFFFFFF"/>
    <w:lvl w:ilvl="0" w:tplc="0CCA063A">
      <w:start w:val="1"/>
      <w:numFmt w:val="bullet"/>
      <w:lvlText w:val=""/>
      <w:lvlJc w:val="left"/>
      <w:pPr>
        <w:ind w:left="720" w:hanging="360"/>
      </w:pPr>
      <w:rPr>
        <w:rFonts w:ascii="Symbol" w:hAnsi="Symbol" w:hint="default"/>
      </w:rPr>
    </w:lvl>
    <w:lvl w:ilvl="1" w:tplc="47F6022A">
      <w:start w:val="1"/>
      <w:numFmt w:val="bullet"/>
      <w:lvlText w:val="o"/>
      <w:lvlJc w:val="left"/>
      <w:pPr>
        <w:ind w:left="1440" w:hanging="360"/>
      </w:pPr>
      <w:rPr>
        <w:rFonts w:ascii="Courier New" w:hAnsi="Courier New" w:hint="default"/>
      </w:rPr>
    </w:lvl>
    <w:lvl w:ilvl="2" w:tplc="7DAA4042">
      <w:start w:val="1"/>
      <w:numFmt w:val="bullet"/>
      <w:lvlText w:val=""/>
      <w:lvlJc w:val="left"/>
      <w:pPr>
        <w:ind w:left="2160" w:hanging="360"/>
      </w:pPr>
      <w:rPr>
        <w:rFonts w:ascii="Wingdings" w:hAnsi="Wingdings" w:hint="default"/>
      </w:rPr>
    </w:lvl>
    <w:lvl w:ilvl="3" w:tplc="73563830">
      <w:start w:val="1"/>
      <w:numFmt w:val="bullet"/>
      <w:lvlText w:val=""/>
      <w:lvlJc w:val="left"/>
      <w:pPr>
        <w:ind w:left="2880" w:hanging="360"/>
      </w:pPr>
      <w:rPr>
        <w:rFonts w:ascii="Symbol" w:hAnsi="Symbol" w:hint="default"/>
      </w:rPr>
    </w:lvl>
    <w:lvl w:ilvl="4" w:tplc="D23E3BD6">
      <w:start w:val="1"/>
      <w:numFmt w:val="bullet"/>
      <w:lvlText w:val="o"/>
      <w:lvlJc w:val="left"/>
      <w:pPr>
        <w:ind w:left="3600" w:hanging="360"/>
      </w:pPr>
      <w:rPr>
        <w:rFonts w:ascii="Courier New" w:hAnsi="Courier New" w:hint="default"/>
      </w:rPr>
    </w:lvl>
    <w:lvl w:ilvl="5" w:tplc="DFC06BBE">
      <w:start w:val="1"/>
      <w:numFmt w:val="bullet"/>
      <w:lvlText w:val=""/>
      <w:lvlJc w:val="left"/>
      <w:pPr>
        <w:ind w:left="4320" w:hanging="360"/>
      </w:pPr>
      <w:rPr>
        <w:rFonts w:ascii="Wingdings" w:hAnsi="Wingdings" w:hint="default"/>
      </w:rPr>
    </w:lvl>
    <w:lvl w:ilvl="6" w:tplc="E2A46352">
      <w:start w:val="1"/>
      <w:numFmt w:val="bullet"/>
      <w:lvlText w:val=""/>
      <w:lvlJc w:val="left"/>
      <w:pPr>
        <w:ind w:left="5040" w:hanging="360"/>
      </w:pPr>
      <w:rPr>
        <w:rFonts w:ascii="Symbol" w:hAnsi="Symbol" w:hint="default"/>
      </w:rPr>
    </w:lvl>
    <w:lvl w:ilvl="7" w:tplc="BDC83DF4">
      <w:start w:val="1"/>
      <w:numFmt w:val="bullet"/>
      <w:lvlText w:val="o"/>
      <w:lvlJc w:val="left"/>
      <w:pPr>
        <w:ind w:left="5760" w:hanging="360"/>
      </w:pPr>
      <w:rPr>
        <w:rFonts w:ascii="Courier New" w:hAnsi="Courier New" w:hint="default"/>
      </w:rPr>
    </w:lvl>
    <w:lvl w:ilvl="8" w:tplc="469C547A">
      <w:start w:val="1"/>
      <w:numFmt w:val="bullet"/>
      <w:lvlText w:val=""/>
      <w:lvlJc w:val="left"/>
      <w:pPr>
        <w:ind w:left="6480" w:hanging="360"/>
      </w:pPr>
      <w:rPr>
        <w:rFonts w:ascii="Wingdings" w:hAnsi="Wingdings" w:hint="default"/>
      </w:rPr>
    </w:lvl>
  </w:abstractNum>
  <w:abstractNum w:abstractNumId="30" w15:restartNumberingAfterBreak="0">
    <w:nsid w:val="2D1A0CB2"/>
    <w:multiLevelType w:val="hybridMultilevel"/>
    <w:tmpl w:val="FFFFFFFF"/>
    <w:lvl w:ilvl="0" w:tplc="63B8EE6A">
      <w:start w:val="1"/>
      <w:numFmt w:val="bullet"/>
      <w:lvlText w:val=""/>
      <w:lvlJc w:val="left"/>
      <w:pPr>
        <w:ind w:left="720" w:hanging="360"/>
      </w:pPr>
      <w:rPr>
        <w:rFonts w:ascii="Symbol" w:hAnsi="Symbol" w:hint="default"/>
      </w:rPr>
    </w:lvl>
    <w:lvl w:ilvl="1" w:tplc="0A62B65E">
      <w:start w:val="1"/>
      <w:numFmt w:val="bullet"/>
      <w:lvlText w:val="o"/>
      <w:lvlJc w:val="left"/>
      <w:pPr>
        <w:ind w:left="1440" w:hanging="360"/>
      </w:pPr>
      <w:rPr>
        <w:rFonts w:ascii="Courier New" w:hAnsi="Courier New" w:hint="default"/>
      </w:rPr>
    </w:lvl>
    <w:lvl w:ilvl="2" w:tplc="C9BE2E74">
      <w:start w:val="1"/>
      <w:numFmt w:val="bullet"/>
      <w:lvlText w:val=""/>
      <w:lvlJc w:val="left"/>
      <w:pPr>
        <w:ind w:left="2160" w:hanging="360"/>
      </w:pPr>
      <w:rPr>
        <w:rFonts w:ascii="Wingdings" w:hAnsi="Wingdings" w:hint="default"/>
      </w:rPr>
    </w:lvl>
    <w:lvl w:ilvl="3" w:tplc="A6187CDC">
      <w:start w:val="1"/>
      <w:numFmt w:val="bullet"/>
      <w:lvlText w:val=""/>
      <w:lvlJc w:val="left"/>
      <w:pPr>
        <w:ind w:left="2880" w:hanging="360"/>
      </w:pPr>
      <w:rPr>
        <w:rFonts w:ascii="Symbol" w:hAnsi="Symbol" w:hint="default"/>
      </w:rPr>
    </w:lvl>
    <w:lvl w:ilvl="4" w:tplc="6126772A">
      <w:start w:val="1"/>
      <w:numFmt w:val="bullet"/>
      <w:lvlText w:val="o"/>
      <w:lvlJc w:val="left"/>
      <w:pPr>
        <w:ind w:left="3600" w:hanging="360"/>
      </w:pPr>
      <w:rPr>
        <w:rFonts w:ascii="Courier New" w:hAnsi="Courier New" w:hint="default"/>
      </w:rPr>
    </w:lvl>
    <w:lvl w:ilvl="5" w:tplc="EA9AB124">
      <w:start w:val="1"/>
      <w:numFmt w:val="bullet"/>
      <w:lvlText w:val=""/>
      <w:lvlJc w:val="left"/>
      <w:pPr>
        <w:ind w:left="4320" w:hanging="360"/>
      </w:pPr>
      <w:rPr>
        <w:rFonts w:ascii="Wingdings" w:hAnsi="Wingdings" w:hint="default"/>
      </w:rPr>
    </w:lvl>
    <w:lvl w:ilvl="6" w:tplc="5EE28BC8">
      <w:start w:val="1"/>
      <w:numFmt w:val="bullet"/>
      <w:lvlText w:val=""/>
      <w:lvlJc w:val="left"/>
      <w:pPr>
        <w:ind w:left="5040" w:hanging="360"/>
      </w:pPr>
      <w:rPr>
        <w:rFonts w:ascii="Symbol" w:hAnsi="Symbol" w:hint="default"/>
      </w:rPr>
    </w:lvl>
    <w:lvl w:ilvl="7" w:tplc="FAD69940">
      <w:start w:val="1"/>
      <w:numFmt w:val="bullet"/>
      <w:lvlText w:val="o"/>
      <w:lvlJc w:val="left"/>
      <w:pPr>
        <w:ind w:left="5760" w:hanging="360"/>
      </w:pPr>
      <w:rPr>
        <w:rFonts w:ascii="Courier New" w:hAnsi="Courier New" w:hint="default"/>
      </w:rPr>
    </w:lvl>
    <w:lvl w:ilvl="8" w:tplc="A1CA476E">
      <w:start w:val="1"/>
      <w:numFmt w:val="bullet"/>
      <w:lvlText w:val=""/>
      <w:lvlJc w:val="left"/>
      <w:pPr>
        <w:ind w:left="6480" w:hanging="360"/>
      </w:pPr>
      <w:rPr>
        <w:rFonts w:ascii="Wingdings" w:hAnsi="Wingdings" w:hint="default"/>
      </w:rPr>
    </w:lvl>
  </w:abstractNum>
  <w:abstractNum w:abstractNumId="31" w15:restartNumberingAfterBreak="0">
    <w:nsid w:val="2D357EBC"/>
    <w:multiLevelType w:val="hybridMultilevel"/>
    <w:tmpl w:val="FFFFFFFF"/>
    <w:lvl w:ilvl="0" w:tplc="998E6B42">
      <w:start w:val="1"/>
      <w:numFmt w:val="decimal"/>
      <w:lvlText w:val="%1."/>
      <w:lvlJc w:val="left"/>
      <w:pPr>
        <w:ind w:left="720" w:hanging="360"/>
      </w:pPr>
    </w:lvl>
    <w:lvl w:ilvl="1" w:tplc="2B9C8B7A">
      <w:start w:val="1"/>
      <w:numFmt w:val="lowerLetter"/>
      <w:lvlText w:val="%2."/>
      <w:lvlJc w:val="left"/>
      <w:pPr>
        <w:ind w:left="1440" w:hanging="360"/>
      </w:pPr>
    </w:lvl>
    <w:lvl w:ilvl="2" w:tplc="3C7E328A">
      <w:start w:val="1"/>
      <w:numFmt w:val="lowerRoman"/>
      <w:lvlText w:val="%3."/>
      <w:lvlJc w:val="right"/>
      <w:pPr>
        <w:ind w:left="2160" w:hanging="180"/>
      </w:pPr>
    </w:lvl>
    <w:lvl w:ilvl="3" w:tplc="3536B068">
      <w:start w:val="1"/>
      <w:numFmt w:val="decimal"/>
      <w:lvlText w:val="%4."/>
      <w:lvlJc w:val="left"/>
      <w:pPr>
        <w:ind w:left="2880" w:hanging="360"/>
      </w:pPr>
    </w:lvl>
    <w:lvl w:ilvl="4" w:tplc="1AF6AA74">
      <w:start w:val="1"/>
      <w:numFmt w:val="lowerLetter"/>
      <w:lvlText w:val="%5."/>
      <w:lvlJc w:val="left"/>
      <w:pPr>
        <w:ind w:left="3600" w:hanging="360"/>
      </w:pPr>
    </w:lvl>
    <w:lvl w:ilvl="5" w:tplc="D098F402">
      <w:start w:val="1"/>
      <w:numFmt w:val="lowerRoman"/>
      <w:lvlText w:val="%6."/>
      <w:lvlJc w:val="right"/>
      <w:pPr>
        <w:ind w:left="4320" w:hanging="180"/>
      </w:pPr>
    </w:lvl>
    <w:lvl w:ilvl="6" w:tplc="79460A66">
      <w:start w:val="1"/>
      <w:numFmt w:val="decimal"/>
      <w:lvlText w:val="%7."/>
      <w:lvlJc w:val="left"/>
      <w:pPr>
        <w:ind w:left="5040" w:hanging="360"/>
      </w:pPr>
    </w:lvl>
    <w:lvl w:ilvl="7" w:tplc="4FD28942">
      <w:start w:val="1"/>
      <w:numFmt w:val="lowerLetter"/>
      <w:lvlText w:val="%8."/>
      <w:lvlJc w:val="left"/>
      <w:pPr>
        <w:ind w:left="5760" w:hanging="360"/>
      </w:pPr>
    </w:lvl>
    <w:lvl w:ilvl="8" w:tplc="4FEC7294">
      <w:start w:val="1"/>
      <w:numFmt w:val="lowerRoman"/>
      <w:lvlText w:val="%9."/>
      <w:lvlJc w:val="right"/>
      <w:pPr>
        <w:ind w:left="6480" w:hanging="180"/>
      </w:pPr>
    </w:lvl>
  </w:abstractNum>
  <w:abstractNum w:abstractNumId="32" w15:restartNumberingAfterBreak="0">
    <w:nsid w:val="2F731806"/>
    <w:multiLevelType w:val="hybridMultilevel"/>
    <w:tmpl w:val="FFFFFFFF"/>
    <w:lvl w:ilvl="0" w:tplc="CAD83A00">
      <w:start w:val="1"/>
      <w:numFmt w:val="decimal"/>
      <w:lvlText w:val="%1."/>
      <w:lvlJc w:val="left"/>
      <w:pPr>
        <w:ind w:left="720" w:hanging="360"/>
      </w:pPr>
    </w:lvl>
    <w:lvl w:ilvl="1" w:tplc="8DFC60B0">
      <w:start w:val="1"/>
      <w:numFmt w:val="lowerLetter"/>
      <w:lvlText w:val="%2."/>
      <w:lvlJc w:val="left"/>
      <w:pPr>
        <w:ind w:left="1440" w:hanging="360"/>
      </w:pPr>
    </w:lvl>
    <w:lvl w:ilvl="2" w:tplc="D9B0DAB6">
      <w:start w:val="1"/>
      <w:numFmt w:val="lowerRoman"/>
      <w:lvlText w:val="%3."/>
      <w:lvlJc w:val="right"/>
      <w:pPr>
        <w:ind w:left="2160" w:hanging="180"/>
      </w:pPr>
    </w:lvl>
    <w:lvl w:ilvl="3" w:tplc="23A01E7A">
      <w:start w:val="1"/>
      <w:numFmt w:val="decimal"/>
      <w:lvlText w:val="%4."/>
      <w:lvlJc w:val="left"/>
      <w:pPr>
        <w:ind w:left="2880" w:hanging="360"/>
      </w:pPr>
    </w:lvl>
    <w:lvl w:ilvl="4" w:tplc="B9C66036">
      <w:start w:val="1"/>
      <w:numFmt w:val="lowerLetter"/>
      <w:lvlText w:val="%5."/>
      <w:lvlJc w:val="left"/>
      <w:pPr>
        <w:ind w:left="3600" w:hanging="360"/>
      </w:pPr>
    </w:lvl>
    <w:lvl w:ilvl="5" w:tplc="5B32E524">
      <w:start w:val="1"/>
      <w:numFmt w:val="lowerRoman"/>
      <w:lvlText w:val="%6."/>
      <w:lvlJc w:val="right"/>
      <w:pPr>
        <w:ind w:left="4320" w:hanging="180"/>
      </w:pPr>
    </w:lvl>
    <w:lvl w:ilvl="6" w:tplc="4F223B16">
      <w:start w:val="1"/>
      <w:numFmt w:val="decimal"/>
      <w:lvlText w:val="%7."/>
      <w:lvlJc w:val="left"/>
      <w:pPr>
        <w:ind w:left="5040" w:hanging="360"/>
      </w:pPr>
    </w:lvl>
    <w:lvl w:ilvl="7" w:tplc="2F1CCBD8">
      <w:start w:val="1"/>
      <w:numFmt w:val="lowerLetter"/>
      <w:lvlText w:val="%8."/>
      <w:lvlJc w:val="left"/>
      <w:pPr>
        <w:ind w:left="5760" w:hanging="360"/>
      </w:pPr>
    </w:lvl>
    <w:lvl w:ilvl="8" w:tplc="9E547EAC">
      <w:start w:val="1"/>
      <w:numFmt w:val="lowerRoman"/>
      <w:lvlText w:val="%9."/>
      <w:lvlJc w:val="right"/>
      <w:pPr>
        <w:ind w:left="6480" w:hanging="180"/>
      </w:pPr>
    </w:lvl>
  </w:abstractNum>
  <w:abstractNum w:abstractNumId="33" w15:restartNumberingAfterBreak="0">
    <w:nsid w:val="300204B7"/>
    <w:multiLevelType w:val="multilevel"/>
    <w:tmpl w:val="C7B279EE"/>
    <w:lvl w:ilvl="0">
      <w:start w:val="1"/>
      <w:numFmt w:val="decimal"/>
      <w:lvlText w:val="%1."/>
      <w:lvlJc w:val="left"/>
      <w:pPr>
        <w:ind w:left="360" w:hanging="360"/>
      </w:pPr>
    </w:lvl>
    <w:lvl w:ilvl="1">
      <w:start w:val="1"/>
      <w:numFmt w:val="decimal"/>
      <w:isLgl/>
      <w:lvlText w:val="%1.%2"/>
      <w:lvlJc w:val="left"/>
      <w:pPr>
        <w:ind w:left="1146" w:hanging="720"/>
      </w:pPr>
      <w:rPr>
        <w:rFonts w:hint="default"/>
        <w:color w:val="DA291C" w:themeColor="accent1"/>
        <w:sz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4" w15:restartNumberingAfterBreak="0">
    <w:nsid w:val="32FB12B2"/>
    <w:multiLevelType w:val="hybridMultilevel"/>
    <w:tmpl w:val="FFFFFFFF"/>
    <w:lvl w:ilvl="0" w:tplc="C81690EA">
      <w:start w:val="1"/>
      <w:numFmt w:val="decimal"/>
      <w:lvlText w:val="%1."/>
      <w:lvlJc w:val="left"/>
      <w:pPr>
        <w:ind w:left="720" w:hanging="360"/>
      </w:pPr>
    </w:lvl>
    <w:lvl w:ilvl="1" w:tplc="D4D803F2">
      <w:start w:val="1"/>
      <w:numFmt w:val="lowerLetter"/>
      <w:lvlText w:val="%2."/>
      <w:lvlJc w:val="left"/>
      <w:pPr>
        <w:ind w:left="1440" w:hanging="360"/>
      </w:pPr>
    </w:lvl>
    <w:lvl w:ilvl="2" w:tplc="DE4A6980">
      <w:start w:val="1"/>
      <w:numFmt w:val="lowerRoman"/>
      <w:lvlText w:val="%3."/>
      <w:lvlJc w:val="right"/>
      <w:pPr>
        <w:ind w:left="2160" w:hanging="180"/>
      </w:pPr>
    </w:lvl>
    <w:lvl w:ilvl="3" w:tplc="B01EF0BC">
      <w:start w:val="1"/>
      <w:numFmt w:val="decimal"/>
      <w:lvlText w:val="%4."/>
      <w:lvlJc w:val="left"/>
      <w:pPr>
        <w:ind w:left="2880" w:hanging="360"/>
      </w:pPr>
    </w:lvl>
    <w:lvl w:ilvl="4" w:tplc="05A4C876">
      <w:start w:val="1"/>
      <w:numFmt w:val="lowerLetter"/>
      <w:lvlText w:val="%5."/>
      <w:lvlJc w:val="left"/>
      <w:pPr>
        <w:ind w:left="3600" w:hanging="360"/>
      </w:pPr>
    </w:lvl>
    <w:lvl w:ilvl="5" w:tplc="D406A14C">
      <w:start w:val="1"/>
      <w:numFmt w:val="lowerRoman"/>
      <w:lvlText w:val="%6."/>
      <w:lvlJc w:val="right"/>
      <w:pPr>
        <w:ind w:left="4320" w:hanging="180"/>
      </w:pPr>
    </w:lvl>
    <w:lvl w:ilvl="6" w:tplc="89A05A30">
      <w:start w:val="1"/>
      <w:numFmt w:val="decimal"/>
      <w:lvlText w:val="%7."/>
      <w:lvlJc w:val="left"/>
      <w:pPr>
        <w:ind w:left="5040" w:hanging="360"/>
      </w:pPr>
    </w:lvl>
    <w:lvl w:ilvl="7" w:tplc="73CCC29A">
      <w:start w:val="1"/>
      <w:numFmt w:val="lowerLetter"/>
      <w:lvlText w:val="%8."/>
      <w:lvlJc w:val="left"/>
      <w:pPr>
        <w:ind w:left="5760" w:hanging="360"/>
      </w:pPr>
    </w:lvl>
    <w:lvl w:ilvl="8" w:tplc="2676E6E2">
      <w:start w:val="1"/>
      <w:numFmt w:val="lowerRoman"/>
      <w:lvlText w:val="%9."/>
      <w:lvlJc w:val="right"/>
      <w:pPr>
        <w:ind w:left="6480" w:hanging="180"/>
      </w:pPr>
    </w:lvl>
  </w:abstractNum>
  <w:abstractNum w:abstractNumId="35" w15:restartNumberingAfterBreak="0">
    <w:nsid w:val="330E6137"/>
    <w:multiLevelType w:val="hybridMultilevel"/>
    <w:tmpl w:val="A2D44C6E"/>
    <w:lvl w:ilvl="0" w:tplc="7E0C28F6">
      <w:start w:val="1"/>
      <w:numFmt w:val="decimal"/>
      <w:lvlText w:val="%1)"/>
      <w:lvlJc w:val="left"/>
      <w:pPr>
        <w:ind w:left="360" w:hanging="360"/>
      </w:pPr>
      <w:rPr>
        <w:rFonts w:hint="default"/>
        <w:sz w:val="22"/>
        <w:szCs w:val="28"/>
      </w:rPr>
    </w:lvl>
    <w:lvl w:ilvl="1" w:tplc="23DAA8C8">
      <w:start w:val="1"/>
      <w:numFmt w:val="lowerLetter"/>
      <w:lvlText w:val="%2)"/>
      <w:lvlJc w:val="left"/>
      <w:pPr>
        <w:ind w:left="720" w:hanging="360"/>
      </w:pPr>
    </w:lvl>
    <w:lvl w:ilvl="2" w:tplc="8C26346E">
      <w:start w:val="1"/>
      <w:numFmt w:val="lowerRoman"/>
      <w:lvlText w:val="%3)"/>
      <w:lvlJc w:val="left"/>
      <w:pPr>
        <w:ind w:left="1080" w:hanging="360"/>
      </w:pPr>
    </w:lvl>
    <w:lvl w:ilvl="3" w:tplc="CBF88036">
      <w:start w:val="1"/>
      <w:numFmt w:val="decimal"/>
      <w:lvlText w:val="(%4)"/>
      <w:lvlJc w:val="left"/>
      <w:pPr>
        <w:ind w:left="1440" w:hanging="360"/>
      </w:pPr>
    </w:lvl>
    <w:lvl w:ilvl="4" w:tplc="F8E2944C">
      <w:start w:val="1"/>
      <w:numFmt w:val="lowerLetter"/>
      <w:lvlText w:val="(%5)"/>
      <w:lvlJc w:val="left"/>
      <w:pPr>
        <w:ind w:left="1800" w:hanging="360"/>
      </w:pPr>
    </w:lvl>
    <w:lvl w:ilvl="5" w:tplc="C8E2026C">
      <w:start w:val="1"/>
      <w:numFmt w:val="lowerRoman"/>
      <w:lvlText w:val="(%6)"/>
      <w:lvlJc w:val="left"/>
      <w:pPr>
        <w:ind w:left="2160" w:hanging="360"/>
      </w:pPr>
    </w:lvl>
    <w:lvl w:ilvl="6" w:tplc="5EF8B130">
      <w:start w:val="1"/>
      <w:numFmt w:val="decimal"/>
      <w:lvlText w:val="%7."/>
      <w:lvlJc w:val="left"/>
      <w:pPr>
        <w:ind w:left="2520" w:hanging="360"/>
      </w:pPr>
    </w:lvl>
    <w:lvl w:ilvl="7" w:tplc="0DD2AA4A">
      <w:start w:val="1"/>
      <w:numFmt w:val="lowerLetter"/>
      <w:lvlText w:val="%8."/>
      <w:lvlJc w:val="left"/>
      <w:pPr>
        <w:ind w:left="2880" w:hanging="360"/>
      </w:pPr>
    </w:lvl>
    <w:lvl w:ilvl="8" w:tplc="6E9277BE">
      <w:start w:val="1"/>
      <w:numFmt w:val="lowerRoman"/>
      <w:lvlText w:val="%9."/>
      <w:lvlJc w:val="left"/>
      <w:pPr>
        <w:ind w:left="3240" w:hanging="360"/>
      </w:pPr>
    </w:lvl>
  </w:abstractNum>
  <w:abstractNum w:abstractNumId="36" w15:restartNumberingAfterBreak="0">
    <w:nsid w:val="33CB3090"/>
    <w:multiLevelType w:val="hybridMultilevel"/>
    <w:tmpl w:val="A2984B00"/>
    <w:lvl w:ilvl="0" w:tplc="9F2A8034">
      <w:start w:val="1"/>
      <w:numFmt w:val="bullet"/>
      <w:lvlText w:val=""/>
      <w:lvlJc w:val="left"/>
      <w:pPr>
        <w:ind w:left="780" w:hanging="360"/>
      </w:pPr>
      <w:rPr>
        <w:rFonts w:ascii="Symbol" w:hAnsi="Symbol" w:hint="default"/>
      </w:rPr>
    </w:lvl>
    <w:lvl w:ilvl="1" w:tplc="AB72E9C2" w:tentative="1">
      <w:start w:val="1"/>
      <w:numFmt w:val="bullet"/>
      <w:lvlText w:val="o"/>
      <w:lvlJc w:val="left"/>
      <w:pPr>
        <w:ind w:left="1500" w:hanging="360"/>
      </w:pPr>
      <w:rPr>
        <w:rFonts w:ascii="Courier New" w:hAnsi="Courier New" w:cs="Courier New" w:hint="default"/>
      </w:rPr>
    </w:lvl>
    <w:lvl w:ilvl="2" w:tplc="35D6B514" w:tentative="1">
      <w:start w:val="1"/>
      <w:numFmt w:val="bullet"/>
      <w:lvlText w:val=""/>
      <w:lvlJc w:val="left"/>
      <w:pPr>
        <w:ind w:left="2220" w:hanging="360"/>
      </w:pPr>
      <w:rPr>
        <w:rFonts w:ascii="Wingdings" w:hAnsi="Wingdings" w:hint="default"/>
      </w:rPr>
    </w:lvl>
    <w:lvl w:ilvl="3" w:tplc="3A705D34" w:tentative="1">
      <w:start w:val="1"/>
      <w:numFmt w:val="bullet"/>
      <w:lvlText w:val=""/>
      <w:lvlJc w:val="left"/>
      <w:pPr>
        <w:ind w:left="2940" w:hanging="360"/>
      </w:pPr>
      <w:rPr>
        <w:rFonts w:ascii="Symbol" w:hAnsi="Symbol" w:hint="default"/>
      </w:rPr>
    </w:lvl>
    <w:lvl w:ilvl="4" w:tplc="EA56757C" w:tentative="1">
      <w:start w:val="1"/>
      <w:numFmt w:val="bullet"/>
      <w:lvlText w:val="o"/>
      <w:lvlJc w:val="left"/>
      <w:pPr>
        <w:ind w:left="3660" w:hanging="360"/>
      </w:pPr>
      <w:rPr>
        <w:rFonts w:ascii="Courier New" w:hAnsi="Courier New" w:cs="Courier New" w:hint="default"/>
      </w:rPr>
    </w:lvl>
    <w:lvl w:ilvl="5" w:tplc="8C8C3D54" w:tentative="1">
      <w:start w:val="1"/>
      <w:numFmt w:val="bullet"/>
      <w:lvlText w:val=""/>
      <w:lvlJc w:val="left"/>
      <w:pPr>
        <w:ind w:left="4380" w:hanging="360"/>
      </w:pPr>
      <w:rPr>
        <w:rFonts w:ascii="Wingdings" w:hAnsi="Wingdings" w:hint="default"/>
      </w:rPr>
    </w:lvl>
    <w:lvl w:ilvl="6" w:tplc="27207874" w:tentative="1">
      <w:start w:val="1"/>
      <w:numFmt w:val="bullet"/>
      <w:lvlText w:val=""/>
      <w:lvlJc w:val="left"/>
      <w:pPr>
        <w:ind w:left="5100" w:hanging="360"/>
      </w:pPr>
      <w:rPr>
        <w:rFonts w:ascii="Symbol" w:hAnsi="Symbol" w:hint="default"/>
      </w:rPr>
    </w:lvl>
    <w:lvl w:ilvl="7" w:tplc="58AC1B62" w:tentative="1">
      <w:start w:val="1"/>
      <w:numFmt w:val="bullet"/>
      <w:lvlText w:val="o"/>
      <w:lvlJc w:val="left"/>
      <w:pPr>
        <w:ind w:left="5820" w:hanging="360"/>
      </w:pPr>
      <w:rPr>
        <w:rFonts w:ascii="Courier New" w:hAnsi="Courier New" w:cs="Courier New" w:hint="default"/>
      </w:rPr>
    </w:lvl>
    <w:lvl w:ilvl="8" w:tplc="EB7EFA40" w:tentative="1">
      <w:start w:val="1"/>
      <w:numFmt w:val="bullet"/>
      <w:lvlText w:val=""/>
      <w:lvlJc w:val="left"/>
      <w:pPr>
        <w:ind w:left="6540" w:hanging="360"/>
      </w:pPr>
      <w:rPr>
        <w:rFonts w:ascii="Wingdings" w:hAnsi="Wingdings" w:hint="default"/>
      </w:rPr>
    </w:lvl>
  </w:abstractNum>
  <w:abstractNum w:abstractNumId="37" w15:restartNumberingAfterBreak="0">
    <w:nsid w:val="344C7961"/>
    <w:multiLevelType w:val="hybridMultilevel"/>
    <w:tmpl w:val="85A45C50"/>
    <w:lvl w:ilvl="0" w:tplc="C3F66CC2">
      <w:start w:val="1"/>
      <w:numFmt w:val="bullet"/>
      <w:lvlText w:val=""/>
      <w:lvlJc w:val="left"/>
      <w:pPr>
        <w:ind w:left="720" w:hanging="360"/>
      </w:pPr>
      <w:rPr>
        <w:rFonts w:ascii="Symbol" w:hAnsi="Symbol" w:hint="default"/>
      </w:rPr>
    </w:lvl>
    <w:lvl w:ilvl="1" w:tplc="C73CED52">
      <w:start w:val="1"/>
      <w:numFmt w:val="bullet"/>
      <w:lvlText w:val="o"/>
      <w:lvlJc w:val="left"/>
      <w:pPr>
        <w:ind w:left="1440" w:hanging="360"/>
      </w:pPr>
      <w:rPr>
        <w:rFonts w:ascii="Courier New" w:hAnsi="Courier New" w:hint="default"/>
      </w:rPr>
    </w:lvl>
    <w:lvl w:ilvl="2" w:tplc="FD846434">
      <w:start w:val="1"/>
      <w:numFmt w:val="bullet"/>
      <w:lvlText w:val=""/>
      <w:lvlJc w:val="left"/>
      <w:pPr>
        <w:ind w:left="2160" w:hanging="360"/>
      </w:pPr>
      <w:rPr>
        <w:rFonts w:ascii="Wingdings" w:hAnsi="Wingdings" w:hint="default"/>
      </w:rPr>
    </w:lvl>
    <w:lvl w:ilvl="3" w:tplc="A9A47A9E">
      <w:start w:val="1"/>
      <w:numFmt w:val="bullet"/>
      <w:lvlText w:val=""/>
      <w:lvlJc w:val="left"/>
      <w:pPr>
        <w:ind w:left="2880" w:hanging="360"/>
      </w:pPr>
      <w:rPr>
        <w:rFonts w:ascii="Symbol" w:hAnsi="Symbol" w:hint="default"/>
      </w:rPr>
    </w:lvl>
    <w:lvl w:ilvl="4" w:tplc="9508D026">
      <w:start w:val="1"/>
      <w:numFmt w:val="bullet"/>
      <w:lvlText w:val="o"/>
      <w:lvlJc w:val="left"/>
      <w:pPr>
        <w:ind w:left="3600" w:hanging="360"/>
      </w:pPr>
      <w:rPr>
        <w:rFonts w:ascii="Courier New" w:hAnsi="Courier New" w:hint="default"/>
      </w:rPr>
    </w:lvl>
    <w:lvl w:ilvl="5" w:tplc="B65EBE62">
      <w:start w:val="1"/>
      <w:numFmt w:val="bullet"/>
      <w:lvlText w:val=""/>
      <w:lvlJc w:val="left"/>
      <w:pPr>
        <w:ind w:left="4320" w:hanging="360"/>
      </w:pPr>
      <w:rPr>
        <w:rFonts w:ascii="Wingdings" w:hAnsi="Wingdings" w:hint="default"/>
      </w:rPr>
    </w:lvl>
    <w:lvl w:ilvl="6" w:tplc="5628A0A0">
      <w:start w:val="1"/>
      <w:numFmt w:val="bullet"/>
      <w:lvlText w:val=""/>
      <w:lvlJc w:val="left"/>
      <w:pPr>
        <w:ind w:left="5040" w:hanging="360"/>
      </w:pPr>
      <w:rPr>
        <w:rFonts w:ascii="Symbol" w:hAnsi="Symbol" w:hint="default"/>
      </w:rPr>
    </w:lvl>
    <w:lvl w:ilvl="7" w:tplc="967E06DA">
      <w:start w:val="1"/>
      <w:numFmt w:val="bullet"/>
      <w:lvlText w:val="o"/>
      <w:lvlJc w:val="left"/>
      <w:pPr>
        <w:ind w:left="5760" w:hanging="360"/>
      </w:pPr>
      <w:rPr>
        <w:rFonts w:ascii="Courier New" w:hAnsi="Courier New" w:hint="default"/>
      </w:rPr>
    </w:lvl>
    <w:lvl w:ilvl="8" w:tplc="59AC73D6">
      <w:start w:val="1"/>
      <w:numFmt w:val="bullet"/>
      <w:lvlText w:val=""/>
      <w:lvlJc w:val="left"/>
      <w:pPr>
        <w:ind w:left="6480" w:hanging="360"/>
      </w:pPr>
      <w:rPr>
        <w:rFonts w:ascii="Wingdings" w:hAnsi="Wingdings" w:hint="default"/>
      </w:rPr>
    </w:lvl>
  </w:abstractNum>
  <w:abstractNum w:abstractNumId="38" w15:restartNumberingAfterBreak="0">
    <w:nsid w:val="35D201AF"/>
    <w:multiLevelType w:val="hybridMultilevel"/>
    <w:tmpl w:val="FFFFFFFF"/>
    <w:lvl w:ilvl="0" w:tplc="7F16E8D4">
      <w:start w:val="1"/>
      <w:numFmt w:val="decimal"/>
      <w:lvlText w:val="%1."/>
      <w:lvlJc w:val="left"/>
      <w:pPr>
        <w:ind w:left="720" w:hanging="360"/>
      </w:pPr>
    </w:lvl>
    <w:lvl w:ilvl="1" w:tplc="A274CCA8">
      <w:start w:val="1"/>
      <w:numFmt w:val="lowerLetter"/>
      <w:lvlText w:val="%2."/>
      <w:lvlJc w:val="left"/>
      <w:pPr>
        <w:ind w:left="1440" w:hanging="360"/>
      </w:pPr>
    </w:lvl>
    <w:lvl w:ilvl="2" w:tplc="F2D6BD2C">
      <w:start w:val="1"/>
      <w:numFmt w:val="lowerRoman"/>
      <w:lvlText w:val="%3."/>
      <w:lvlJc w:val="right"/>
      <w:pPr>
        <w:ind w:left="2160" w:hanging="180"/>
      </w:pPr>
    </w:lvl>
    <w:lvl w:ilvl="3" w:tplc="B948931E">
      <w:start w:val="1"/>
      <w:numFmt w:val="decimal"/>
      <w:lvlText w:val="%4."/>
      <w:lvlJc w:val="left"/>
      <w:pPr>
        <w:ind w:left="2880" w:hanging="360"/>
      </w:pPr>
    </w:lvl>
    <w:lvl w:ilvl="4" w:tplc="73B0B5D6">
      <w:start w:val="1"/>
      <w:numFmt w:val="lowerLetter"/>
      <w:lvlText w:val="%5."/>
      <w:lvlJc w:val="left"/>
      <w:pPr>
        <w:ind w:left="3600" w:hanging="360"/>
      </w:pPr>
    </w:lvl>
    <w:lvl w:ilvl="5" w:tplc="45BE0966">
      <w:start w:val="1"/>
      <w:numFmt w:val="lowerRoman"/>
      <w:lvlText w:val="%6."/>
      <w:lvlJc w:val="right"/>
      <w:pPr>
        <w:ind w:left="4320" w:hanging="180"/>
      </w:pPr>
    </w:lvl>
    <w:lvl w:ilvl="6" w:tplc="DD8CCB02">
      <w:start w:val="1"/>
      <w:numFmt w:val="decimal"/>
      <w:lvlText w:val="%7."/>
      <w:lvlJc w:val="left"/>
      <w:pPr>
        <w:ind w:left="5040" w:hanging="360"/>
      </w:pPr>
    </w:lvl>
    <w:lvl w:ilvl="7" w:tplc="B91AB684">
      <w:start w:val="1"/>
      <w:numFmt w:val="lowerLetter"/>
      <w:lvlText w:val="%8."/>
      <w:lvlJc w:val="left"/>
      <w:pPr>
        <w:ind w:left="5760" w:hanging="360"/>
      </w:pPr>
    </w:lvl>
    <w:lvl w:ilvl="8" w:tplc="92D8E1AC">
      <w:start w:val="1"/>
      <w:numFmt w:val="lowerRoman"/>
      <w:lvlText w:val="%9."/>
      <w:lvlJc w:val="right"/>
      <w:pPr>
        <w:ind w:left="6480" w:hanging="180"/>
      </w:pPr>
    </w:lvl>
  </w:abstractNum>
  <w:abstractNum w:abstractNumId="39" w15:restartNumberingAfterBreak="0">
    <w:nsid w:val="37C70378"/>
    <w:multiLevelType w:val="hybridMultilevel"/>
    <w:tmpl w:val="7F185AF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382E6F6C"/>
    <w:multiLevelType w:val="hybridMultilevel"/>
    <w:tmpl w:val="FFFFFFFF"/>
    <w:lvl w:ilvl="0" w:tplc="9BB86A52">
      <w:start w:val="1"/>
      <w:numFmt w:val="decimal"/>
      <w:lvlText w:val="%1."/>
      <w:lvlJc w:val="left"/>
      <w:pPr>
        <w:ind w:left="720" w:hanging="360"/>
      </w:pPr>
    </w:lvl>
    <w:lvl w:ilvl="1" w:tplc="327E982A">
      <w:start w:val="1"/>
      <w:numFmt w:val="lowerLetter"/>
      <w:lvlText w:val="%2."/>
      <w:lvlJc w:val="left"/>
      <w:pPr>
        <w:ind w:left="1440" w:hanging="360"/>
      </w:pPr>
    </w:lvl>
    <w:lvl w:ilvl="2" w:tplc="233646F4">
      <w:start w:val="1"/>
      <w:numFmt w:val="lowerRoman"/>
      <w:lvlText w:val="%3."/>
      <w:lvlJc w:val="right"/>
      <w:pPr>
        <w:ind w:left="2160" w:hanging="180"/>
      </w:pPr>
    </w:lvl>
    <w:lvl w:ilvl="3" w:tplc="5A20EFD6">
      <w:start w:val="1"/>
      <w:numFmt w:val="decimal"/>
      <w:lvlText w:val="%4."/>
      <w:lvlJc w:val="left"/>
      <w:pPr>
        <w:ind w:left="2880" w:hanging="360"/>
      </w:pPr>
    </w:lvl>
    <w:lvl w:ilvl="4" w:tplc="676876C0">
      <w:start w:val="1"/>
      <w:numFmt w:val="lowerLetter"/>
      <w:lvlText w:val="%5."/>
      <w:lvlJc w:val="left"/>
      <w:pPr>
        <w:ind w:left="3600" w:hanging="360"/>
      </w:pPr>
    </w:lvl>
    <w:lvl w:ilvl="5" w:tplc="16FE7C0C">
      <w:start w:val="1"/>
      <w:numFmt w:val="lowerRoman"/>
      <w:lvlText w:val="%6."/>
      <w:lvlJc w:val="right"/>
      <w:pPr>
        <w:ind w:left="4320" w:hanging="180"/>
      </w:pPr>
    </w:lvl>
    <w:lvl w:ilvl="6" w:tplc="4F5E48E6">
      <w:start w:val="1"/>
      <w:numFmt w:val="decimal"/>
      <w:lvlText w:val="%7."/>
      <w:lvlJc w:val="left"/>
      <w:pPr>
        <w:ind w:left="5040" w:hanging="360"/>
      </w:pPr>
    </w:lvl>
    <w:lvl w:ilvl="7" w:tplc="3678F44A">
      <w:start w:val="1"/>
      <w:numFmt w:val="lowerLetter"/>
      <w:lvlText w:val="%8."/>
      <w:lvlJc w:val="left"/>
      <w:pPr>
        <w:ind w:left="5760" w:hanging="360"/>
      </w:pPr>
    </w:lvl>
    <w:lvl w:ilvl="8" w:tplc="814221AC">
      <w:start w:val="1"/>
      <w:numFmt w:val="lowerRoman"/>
      <w:lvlText w:val="%9."/>
      <w:lvlJc w:val="right"/>
      <w:pPr>
        <w:ind w:left="6480" w:hanging="180"/>
      </w:pPr>
    </w:lvl>
  </w:abstractNum>
  <w:abstractNum w:abstractNumId="41" w15:restartNumberingAfterBreak="0">
    <w:nsid w:val="38C809E8"/>
    <w:multiLevelType w:val="hybridMultilevel"/>
    <w:tmpl w:val="E6DAE32A"/>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2" w15:restartNumberingAfterBreak="0">
    <w:nsid w:val="3A2B461E"/>
    <w:multiLevelType w:val="hybridMultilevel"/>
    <w:tmpl w:val="5692A5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400678C6"/>
    <w:multiLevelType w:val="hybridMultilevel"/>
    <w:tmpl w:val="FFFFFFFF"/>
    <w:lvl w:ilvl="0" w:tplc="2AC4FDEA">
      <w:start w:val="1"/>
      <w:numFmt w:val="bullet"/>
      <w:lvlText w:val=""/>
      <w:lvlJc w:val="left"/>
      <w:pPr>
        <w:ind w:left="720" w:hanging="360"/>
      </w:pPr>
      <w:rPr>
        <w:rFonts w:ascii="Symbol" w:hAnsi="Symbol" w:hint="default"/>
      </w:rPr>
    </w:lvl>
    <w:lvl w:ilvl="1" w:tplc="81422A5C">
      <w:start w:val="1"/>
      <w:numFmt w:val="bullet"/>
      <w:lvlText w:val="o"/>
      <w:lvlJc w:val="left"/>
      <w:pPr>
        <w:ind w:left="1440" w:hanging="360"/>
      </w:pPr>
      <w:rPr>
        <w:rFonts w:ascii="Courier New" w:hAnsi="Courier New" w:hint="default"/>
      </w:rPr>
    </w:lvl>
    <w:lvl w:ilvl="2" w:tplc="882A3D04">
      <w:start w:val="1"/>
      <w:numFmt w:val="bullet"/>
      <w:lvlText w:val=""/>
      <w:lvlJc w:val="left"/>
      <w:pPr>
        <w:ind w:left="2160" w:hanging="360"/>
      </w:pPr>
      <w:rPr>
        <w:rFonts w:ascii="Wingdings" w:hAnsi="Wingdings" w:hint="default"/>
      </w:rPr>
    </w:lvl>
    <w:lvl w:ilvl="3" w:tplc="17BA804C">
      <w:start w:val="1"/>
      <w:numFmt w:val="bullet"/>
      <w:lvlText w:val=""/>
      <w:lvlJc w:val="left"/>
      <w:pPr>
        <w:ind w:left="2880" w:hanging="360"/>
      </w:pPr>
      <w:rPr>
        <w:rFonts w:ascii="Symbol" w:hAnsi="Symbol" w:hint="default"/>
      </w:rPr>
    </w:lvl>
    <w:lvl w:ilvl="4" w:tplc="864222A2">
      <w:start w:val="1"/>
      <w:numFmt w:val="bullet"/>
      <w:lvlText w:val="o"/>
      <w:lvlJc w:val="left"/>
      <w:pPr>
        <w:ind w:left="3600" w:hanging="360"/>
      </w:pPr>
      <w:rPr>
        <w:rFonts w:ascii="Courier New" w:hAnsi="Courier New" w:hint="default"/>
      </w:rPr>
    </w:lvl>
    <w:lvl w:ilvl="5" w:tplc="E7F8957A">
      <w:start w:val="1"/>
      <w:numFmt w:val="bullet"/>
      <w:lvlText w:val=""/>
      <w:lvlJc w:val="left"/>
      <w:pPr>
        <w:ind w:left="4320" w:hanging="360"/>
      </w:pPr>
      <w:rPr>
        <w:rFonts w:ascii="Wingdings" w:hAnsi="Wingdings" w:hint="default"/>
      </w:rPr>
    </w:lvl>
    <w:lvl w:ilvl="6" w:tplc="F3BACC26">
      <w:start w:val="1"/>
      <w:numFmt w:val="bullet"/>
      <w:lvlText w:val=""/>
      <w:lvlJc w:val="left"/>
      <w:pPr>
        <w:ind w:left="5040" w:hanging="360"/>
      </w:pPr>
      <w:rPr>
        <w:rFonts w:ascii="Symbol" w:hAnsi="Symbol" w:hint="default"/>
      </w:rPr>
    </w:lvl>
    <w:lvl w:ilvl="7" w:tplc="48288124">
      <w:start w:val="1"/>
      <w:numFmt w:val="bullet"/>
      <w:lvlText w:val="o"/>
      <w:lvlJc w:val="left"/>
      <w:pPr>
        <w:ind w:left="5760" w:hanging="360"/>
      </w:pPr>
      <w:rPr>
        <w:rFonts w:ascii="Courier New" w:hAnsi="Courier New" w:hint="default"/>
      </w:rPr>
    </w:lvl>
    <w:lvl w:ilvl="8" w:tplc="C49E8622">
      <w:start w:val="1"/>
      <w:numFmt w:val="bullet"/>
      <w:lvlText w:val=""/>
      <w:lvlJc w:val="left"/>
      <w:pPr>
        <w:ind w:left="6480" w:hanging="360"/>
      </w:pPr>
      <w:rPr>
        <w:rFonts w:ascii="Wingdings" w:hAnsi="Wingdings" w:hint="default"/>
      </w:rPr>
    </w:lvl>
  </w:abstractNum>
  <w:abstractNum w:abstractNumId="44" w15:restartNumberingAfterBreak="0">
    <w:nsid w:val="4026272C"/>
    <w:multiLevelType w:val="hybridMultilevel"/>
    <w:tmpl w:val="FFFFFFFF"/>
    <w:lvl w:ilvl="0" w:tplc="F29CF258">
      <w:start w:val="1"/>
      <w:numFmt w:val="decimal"/>
      <w:lvlText w:val="%1."/>
      <w:lvlJc w:val="left"/>
      <w:pPr>
        <w:ind w:left="720" w:hanging="360"/>
      </w:pPr>
    </w:lvl>
    <w:lvl w:ilvl="1" w:tplc="A71E9870">
      <w:start w:val="1"/>
      <w:numFmt w:val="lowerLetter"/>
      <w:lvlText w:val="%2."/>
      <w:lvlJc w:val="left"/>
      <w:pPr>
        <w:ind w:left="1440" w:hanging="360"/>
      </w:pPr>
    </w:lvl>
    <w:lvl w:ilvl="2" w:tplc="9ACC1BDC">
      <w:start w:val="1"/>
      <w:numFmt w:val="lowerRoman"/>
      <w:lvlText w:val="%3."/>
      <w:lvlJc w:val="right"/>
      <w:pPr>
        <w:ind w:left="2160" w:hanging="180"/>
      </w:pPr>
    </w:lvl>
    <w:lvl w:ilvl="3" w:tplc="4F80545C">
      <w:start w:val="1"/>
      <w:numFmt w:val="decimal"/>
      <w:lvlText w:val="%4."/>
      <w:lvlJc w:val="left"/>
      <w:pPr>
        <w:ind w:left="2880" w:hanging="360"/>
      </w:pPr>
    </w:lvl>
    <w:lvl w:ilvl="4" w:tplc="C0029DDA">
      <w:start w:val="1"/>
      <w:numFmt w:val="lowerLetter"/>
      <w:lvlText w:val="%5."/>
      <w:lvlJc w:val="left"/>
      <w:pPr>
        <w:ind w:left="3600" w:hanging="360"/>
      </w:pPr>
    </w:lvl>
    <w:lvl w:ilvl="5" w:tplc="6002BA8A">
      <w:start w:val="1"/>
      <w:numFmt w:val="lowerRoman"/>
      <w:lvlText w:val="%6."/>
      <w:lvlJc w:val="right"/>
      <w:pPr>
        <w:ind w:left="4320" w:hanging="180"/>
      </w:pPr>
    </w:lvl>
    <w:lvl w:ilvl="6" w:tplc="E4F2DDB0">
      <w:start w:val="1"/>
      <w:numFmt w:val="decimal"/>
      <w:lvlText w:val="%7."/>
      <w:lvlJc w:val="left"/>
      <w:pPr>
        <w:ind w:left="5040" w:hanging="360"/>
      </w:pPr>
    </w:lvl>
    <w:lvl w:ilvl="7" w:tplc="4C744EEE">
      <w:start w:val="1"/>
      <w:numFmt w:val="lowerLetter"/>
      <w:lvlText w:val="%8."/>
      <w:lvlJc w:val="left"/>
      <w:pPr>
        <w:ind w:left="5760" w:hanging="360"/>
      </w:pPr>
    </w:lvl>
    <w:lvl w:ilvl="8" w:tplc="927E5ED8">
      <w:start w:val="1"/>
      <w:numFmt w:val="lowerRoman"/>
      <w:lvlText w:val="%9."/>
      <w:lvlJc w:val="right"/>
      <w:pPr>
        <w:ind w:left="6480" w:hanging="180"/>
      </w:pPr>
    </w:lvl>
  </w:abstractNum>
  <w:abstractNum w:abstractNumId="45" w15:restartNumberingAfterBreak="0">
    <w:nsid w:val="425861FE"/>
    <w:multiLevelType w:val="hybridMultilevel"/>
    <w:tmpl w:val="FFFFFFFF"/>
    <w:lvl w:ilvl="0" w:tplc="1AE2BEA2">
      <w:start w:val="1"/>
      <w:numFmt w:val="bullet"/>
      <w:lvlText w:val=""/>
      <w:lvlJc w:val="left"/>
      <w:pPr>
        <w:ind w:left="720" w:hanging="360"/>
      </w:pPr>
      <w:rPr>
        <w:rFonts w:ascii="Wingdings" w:hAnsi="Wingdings" w:hint="default"/>
      </w:rPr>
    </w:lvl>
    <w:lvl w:ilvl="1" w:tplc="D45676F0">
      <w:start w:val="1"/>
      <w:numFmt w:val="bullet"/>
      <w:lvlText w:val="o"/>
      <w:lvlJc w:val="left"/>
      <w:pPr>
        <w:ind w:left="1440" w:hanging="360"/>
      </w:pPr>
      <w:rPr>
        <w:rFonts w:ascii="Courier New" w:hAnsi="Courier New" w:hint="default"/>
      </w:rPr>
    </w:lvl>
    <w:lvl w:ilvl="2" w:tplc="47109168">
      <w:start w:val="1"/>
      <w:numFmt w:val="bullet"/>
      <w:lvlText w:val=""/>
      <w:lvlJc w:val="left"/>
      <w:pPr>
        <w:ind w:left="2160" w:hanging="360"/>
      </w:pPr>
      <w:rPr>
        <w:rFonts w:ascii="Wingdings" w:hAnsi="Wingdings" w:hint="default"/>
      </w:rPr>
    </w:lvl>
    <w:lvl w:ilvl="3" w:tplc="ADF2C498">
      <w:start w:val="1"/>
      <w:numFmt w:val="bullet"/>
      <w:lvlText w:val=""/>
      <w:lvlJc w:val="left"/>
      <w:pPr>
        <w:ind w:left="2880" w:hanging="360"/>
      </w:pPr>
      <w:rPr>
        <w:rFonts w:ascii="Symbol" w:hAnsi="Symbol" w:hint="default"/>
      </w:rPr>
    </w:lvl>
    <w:lvl w:ilvl="4" w:tplc="A24A77A8">
      <w:start w:val="1"/>
      <w:numFmt w:val="bullet"/>
      <w:lvlText w:val="o"/>
      <w:lvlJc w:val="left"/>
      <w:pPr>
        <w:ind w:left="3600" w:hanging="360"/>
      </w:pPr>
      <w:rPr>
        <w:rFonts w:ascii="Courier New" w:hAnsi="Courier New" w:hint="default"/>
      </w:rPr>
    </w:lvl>
    <w:lvl w:ilvl="5" w:tplc="ED3489B8">
      <w:start w:val="1"/>
      <w:numFmt w:val="bullet"/>
      <w:lvlText w:val=""/>
      <w:lvlJc w:val="left"/>
      <w:pPr>
        <w:ind w:left="4320" w:hanging="360"/>
      </w:pPr>
      <w:rPr>
        <w:rFonts w:ascii="Wingdings" w:hAnsi="Wingdings" w:hint="default"/>
      </w:rPr>
    </w:lvl>
    <w:lvl w:ilvl="6" w:tplc="E8268634">
      <w:start w:val="1"/>
      <w:numFmt w:val="bullet"/>
      <w:lvlText w:val=""/>
      <w:lvlJc w:val="left"/>
      <w:pPr>
        <w:ind w:left="5040" w:hanging="360"/>
      </w:pPr>
      <w:rPr>
        <w:rFonts w:ascii="Symbol" w:hAnsi="Symbol" w:hint="default"/>
      </w:rPr>
    </w:lvl>
    <w:lvl w:ilvl="7" w:tplc="EEA23CCA">
      <w:start w:val="1"/>
      <w:numFmt w:val="bullet"/>
      <w:lvlText w:val="o"/>
      <w:lvlJc w:val="left"/>
      <w:pPr>
        <w:ind w:left="5760" w:hanging="360"/>
      </w:pPr>
      <w:rPr>
        <w:rFonts w:ascii="Courier New" w:hAnsi="Courier New" w:hint="default"/>
      </w:rPr>
    </w:lvl>
    <w:lvl w:ilvl="8" w:tplc="93BC20F6">
      <w:start w:val="1"/>
      <w:numFmt w:val="bullet"/>
      <w:lvlText w:val=""/>
      <w:lvlJc w:val="left"/>
      <w:pPr>
        <w:ind w:left="6480" w:hanging="360"/>
      </w:pPr>
      <w:rPr>
        <w:rFonts w:ascii="Wingdings" w:hAnsi="Wingdings" w:hint="default"/>
      </w:rPr>
    </w:lvl>
  </w:abstractNum>
  <w:abstractNum w:abstractNumId="46" w15:restartNumberingAfterBreak="0">
    <w:nsid w:val="450E72CF"/>
    <w:multiLevelType w:val="hybridMultilevel"/>
    <w:tmpl w:val="7ACA3E9A"/>
    <w:lvl w:ilvl="0" w:tplc="FFFFFFFF">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53A7E68"/>
    <w:multiLevelType w:val="hybridMultilevel"/>
    <w:tmpl w:val="FFFFFFFF"/>
    <w:lvl w:ilvl="0" w:tplc="51208EE4">
      <w:start w:val="1"/>
      <w:numFmt w:val="decimal"/>
      <w:lvlText w:val="%1."/>
      <w:lvlJc w:val="left"/>
      <w:pPr>
        <w:ind w:left="720" w:hanging="360"/>
      </w:pPr>
    </w:lvl>
    <w:lvl w:ilvl="1" w:tplc="4CB06C6A">
      <w:start w:val="1"/>
      <w:numFmt w:val="lowerLetter"/>
      <w:lvlText w:val="%2."/>
      <w:lvlJc w:val="left"/>
      <w:pPr>
        <w:ind w:left="1440" w:hanging="360"/>
      </w:pPr>
    </w:lvl>
    <w:lvl w:ilvl="2" w:tplc="8852130C">
      <w:start w:val="1"/>
      <w:numFmt w:val="lowerRoman"/>
      <w:lvlText w:val="%3."/>
      <w:lvlJc w:val="right"/>
      <w:pPr>
        <w:ind w:left="2160" w:hanging="180"/>
      </w:pPr>
    </w:lvl>
    <w:lvl w:ilvl="3" w:tplc="1BA278E8">
      <w:start w:val="1"/>
      <w:numFmt w:val="decimal"/>
      <w:lvlText w:val="%4."/>
      <w:lvlJc w:val="left"/>
      <w:pPr>
        <w:ind w:left="2880" w:hanging="360"/>
      </w:pPr>
    </w:lvl>
    <w:lvl w:ilvl="4" w:tplc="FC9A2A26">
      <w:start w:val="1"/>
      <w:numFmt w:val="lowerLetter"/>
      <w:lvlText w:val="%5."/>
      <w:lvlJc w:val="left"/>
      <w:pPr>
        <w:ind w:left="3600" w:hanging="360"/>
      </w:pPr>
    </w:lvl>
    <w:lvl w:ilvl="5" w:tplc="73D4F0F4">
      <w:start w:val="1"/>
      <w:numFmt w:val="lowerRoman"/>
      <w:lvlText w:val="%6."/>
      <w:lvlJc w:val="right"/>
      <w:pPr>
        <w:ind w:left="4320" w:hanging="180"/>
      </w:pPr>
    </w:lvl>
    <w:lvl w:ilvl="6" w:tplc="78826DE6">
      <w:start w:val="1"/>
      <w:numFmt w:val="decimal"/>
      <w:lvlText w:val="%7."/>
      <w:lvlJc w:val="left"/>
      <w:pPr>
        <w:ind w:left="5040" w:hanging="360"/>
      </w:pPr>
    </w:lvl>
    <w:lvl w:ilvl="7" w:tplc="A72E03C0">
      <w:start w:val="1"/>
      <w:numFmt w:val="lowerLetter"/>
      <w:lvlText w:val="%8."/>
      <w:lvlJc w:val="left"/>
      <w:pPr>
        <w:ind w:left="5760" w:hanging="360"/>
      </w:pPr>
    </w:lvl>
    <w:lvl w:ilvl="8" w:tplc="599C2B76">
      <w:start w:val="1"/>
      <w:numFmt w:val="lowerRoman"/>
      <w:lvlText w:val="%9."/>
      <w:lvlJc w:val="right"/>
      <w:pPr>
        <w:ind w:left="6480" w:hanging="180"/>
      </w:pPr>
    </w:lvl>
  </w:abstractNum>
  <w:abstractNum w:abstractNumId="48" w15:restartNumberingAfterBreak="0">
    <w:nsid w:val="45F1780A"/>
    <w:multiLevelType w:val="hybridMultilevel"/>
    <w:tmpl w:val="B940696A"/>
    <w:lvl w:ilvl="0" w:tplc="04090005">
      <w:numFmt w:val="bullet"/>
      <w:lvlText w:val="•"/>
      <w:lvlJc w:val="left"/>
      <w:pPr>
        <w:ind w:left="1080" w:hanging="720"/>
      </w:pPr>
      <w:rPr>
        <w:rFonts w:ascii="Gill Sans Infant Std" w:eastAsiaTheme="minorHAnsi" w:hAnsi="Gill Sans Infant Std" w:cs="Gill Sans Infant St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74E4ECB"/>
    <w:multiLevelType w:val="hybridMultilevel"/>
    <w:tmpl w:val="FFFFFFFF"/>
    <w:lvl w:ilvl="0" w:tplc="1C426E0A">
      <w:start w:val="1"/>
      <w:numFmt w:val="bullet"/>
      <w:lvlText w:val=""/>
      <w:lvlJc w:val="left"/>
      <w:pPr>
        <w:ind w:left="720" w:hanging="360"/>
      </w:pPr>
      <w:rPr>
        <w:rFonts w:ascii="Wingdings" w:hAnsi="Wingdings" w:hint="default"/>
      </w:rPr>
    </w:lvl>
    <w:lvl w:ilvl="1" w:tplc="0B2CE040">
      <w:start w:val="1"/>
      <w:numFmt w:val="bullet"/>
      <w:lvlText w:val="o"/>
      <w:lvlJc w:val="left"/>
      <w:pPr>
        <w:ind w:left="1440" w:hanging="360"/>
      </w:pPr>
      <w:rPr>
        <w:rFonts w:ascii="Courier New" w:hAnsi="Courier New" w:hint="default"/>
      </w:rPr>
    </w:lvl>
    <w:lvl w:ilvl="2" w:tplc="90EA0AB0">
      <w:start w:val="1"/>
      <w:numFmt w:val="bullet"/>
      <w:lvlText w:val=""/>
      <w:lvlJc w:val="left"/>
      <w:pPr>
        <w:ind w:left="2160" w:hanging="360"/>
      </w:pPr>
      <w:rPr>
        <w:rFonts w:ascii="Wingdings" w:hAnsi="Wingdings" w:hint="default"/>
      </w:rPr>
    </w:lvl>
    <w:lvl w:ilvl="3" w:tplc="628C06F2">
      <w:start w:val="1"/>
      <w:numFmt w:val="bullet"/>
      <w:lvlText w:val=""/>
      <w:lvlJc w:val="left"/>
      <w:pPr>
        <w:ind w:left="2880" w:hanging="360"/>
      </w:pPr>
      <w:rPr>
        <w:rFonts w:ascii="Symbol" w:hAnsi="Symbol" w:hint="default"/>
      </w:rPr>
    </w:lvl>
    <w:lvl w:ilvl="4" w:tplc="BB08B75C">
      <w:start w:val="1"/>
      <w:numFmt w:val="bullet"/>
      <w:lvlText w:val="o"/>
      <w:lvlJc w:val="left"/>
      <w:pPr>
        <w:ind w:left="3600" w:hanging="360"/>
      </w:pPr>
      <w:rPr>
        <w:rFonts w:ascii="Courier New" w:hAnsi="Courier New" w:hint="default"/>
      </w:rPr>
    </w:lvl>
    <w:lvl w:ilvl="5" w:tplc="DBF620E6">
      <w:start w:val="1"/>
      <w:numFmt w:val="bullet"/>
      <w:lvlText w:val=""/>
      <w:lvlJc w:val="left"/>
      <w:pPr>
        <w:ind w:left="4320" w:hanging="360"/>
      </w:pPr>
      <w:rPr>
        <w:rFonts w:ascii="Wingdings" w:hAnsi="Wingdings" w:hint="default"/>
      </w:rPr>
    </w:lvl>
    <w:lvl w:ilvl="6" w:tplc="89808852">
      <w:start w:val="1"/>
      <w:numFmt w:val="bullet"/>
      <w:lvlText w:val=""/>
      <w:lvlJc w:val="left"/>
      <w:pPr>
        <w:ind w:left="5040" w:hanging="360"/>
      </w:pPr>
      <w:rPr>
        <w:rFonts w:ascii="Symbol" w:hAnsi="Symbol" w:hint="default"/>
      </w:rPr>
    </w:lvl>
    <w:lvl w:ilvl="7" w:tplc="1688B9AA">
      <w:start w:val="1"/>
      <w:numFmt w:val="bullet"/>
      <w:lvlText w:val="o"/>
      <w:lvlJc w:val="left"/>
      <w:pPr>
        <w:ind w:left="5760" w:hanging="360"/>
      </w:pPr>
      <w:rPr>
        <w:rFonts w:ascii="Courier New" w:hAnsi="Courier New" w:hint="default"/>
      </w:rPr>
    </w:lvl>
    <w:lvl w:ilvl="8" w:tplc="602CD8DA">
      <w:start w:val="1"/>
      <w:numFmt w:val="bullet"/>
      <w:lvlText w:val=""/>
      <w:lvlJc w:val="left"/>
      <w:pPr>
        <w:ind w:left="6480" w:hanging="360"/>
      </w:pPr>
      <w:rPr>
        <w:rFonts w:ascii="Wingdings" w:hAnsi="Wingdings" w:hint="default"/>
      </w:rPr>
    </w:lvl>
  </w:abstractNum>
  <w:abstractNum w:abstractNumId="50" w15:restartNumberingAfterBreak="0">
    <w:nsid w:val="4992246B"/>
    <w:multiLevelType w:val="hybridMultilevel"/>
    <w:tmpl w:val="AA6EB896"/>
    <w:lvl w:ilvl="0" w:tplc="D20A733E">
      <w:start w:val="1"/>
      <w:numFmt w:val="bullet"/>
      <w:lvlText w:val=""/>
      <w:lvlJc w:val="left"/>
      <w:pPr>
        <w:ind w:left="720" w:hanging="360"/>
      </w:pPr>
      <w:rPr>
        <w:rFonts w:ascii="Symbol" w:hAnsi="Symbol" w:hint="default"/>
      </w:rPr>
    </w:lvl>
    <w:lvl w:ilvl="1" w:tplc="8590852E">
      <w:start w:val="1"/>
      <w:numFmt w:val="bullet"/>
      <w:lvlText w:val="o"/>
      <w:lvlJc w:val="left"/>
      <w:pPr>
        <w:ind w:left="1440" w:hanging="360"/>
      </w:pPr>
      <w:rPr>
        <w:rFonts w:ascii="Courier New" w:hAnsi="Courier New" w:hint="default"/>
      </w:rPr>
    </w:lvl>
    <w:lvl w:ilvl="2" w:tplc="C5640294">
      <w:start w:val="1"/>
      <w:numFmt w:val="bullet"/>
      <w:lvlText w:val=""/>
      <w:lvlJc w:val="left"/>
      <w:pPr>
        <w:ind w:left="2160" w:hanging="360"/>
      </w:pPr>
      <w:rPr>
        <w:rFonts w:ascii="Wingdings" w:hAnsi="Wingdings" w:hint="default"/>
      </w:rPr>
    </w:lvl>
    <w:lvl w:ilvl="3" w:tplc="3544C3E6">
      <w:start w:val="1"/>
      <w:numFmt w:val="bullet"/>
      <w:lvlText w:val=""/>
      <w:lvlJc w:val="left"/>
      <w:pPr>
        <w:ind w:left="2880" w:hanging="360"/>
      </w:pPr>
      <w:rPr>
        <w:rFonts w:ascii="Symbol" w:hAnsi="Symbol" w:hint="default"/>
      </w:rPr>
    </w:lvl>
    <w:lvl w:ilvl="4" w:tplc="0AE65FAC">
      <w:start w:val="1"/>
      <w:numFmt w:val="bullet"/>
      <w:lvlText w:val="o"/>
      <w:lvlJc w:val="left"/>
      <w:pPr>
        <w:ind w:left="3600" w:hanging="360"/>
      </w:pPr>
      <w:rPr>
        <w:rFonts w:ascii="Courier New" w:hAnsi="Courier New" w:hint="default"/>
      </w:rPr>
    </w:lvl>
    <w:lvl w:ilvl="5" w:tplc="B26666DC">
      <w:start w:val="1"/>
      <w:numFmt w:val="bullet"/>
      <w:lvlText w:val=""/>
      <w:lvlJc w:val="left"/>
      <w:pPr>
        <w:ind w:left="4320" w:hanging="360"/>
      </w:pPr>
      <w:rPr>
        <w:rFonts w:ascii="Wingdings" w:hAnsi="Wingdings" w:hint="default"/>
      </w:rPr>
    </w:lvl>
    <w:lvl w:ilvl="6" w:tplc="90800EDA">
      <w:start w:val="1"/>
      <w:numFmt w:val="bullet"/>
      <w:lvlText w:val=""/>
      <w:lvlJc w:val="left"/>
      <w:pPr>
        <w:ind w:left="5040" w:hanging="360"/>
      </w:pPr>
      <w:rPr>
        <w:rFonts w:ascii="Symbol" w:hAnsi="Symbol" w:hint="default"/>
      </w:rPr>
    </w:lvl>
    <w:lvl w:ilvl="7" w:tplc="3BFA41E4">
      <w:start w:val="1"/>
      <w:numFmt w:val="bullet"/>
      <w:lvlText w:val="o"/>
      <w:lvlJc w:val="left"/>
      <w:pPr>
        <w:ind w:left="5760" w:hanging="360"/>
      </w:pPr>
      <w:rPr>
        <w:rFonts w:ascii="Courier New" w:hAnsi="Courier New" w:hint="default"/>
      </w:rPr>
    </w:lvl>
    <w:lvl w:ilvl="8" w:tplc="3A10EB1E">
      <w:start w:val="1"/>
      <w:numFmt w:val="bullet"/>
      <w:lvlText w:val=""/>
      <w:lvlJc w:val="left"/>
      <w:pPr>
        <w:ind w:left="6480" w:hanging="360"/>
      </w:pPr>
      <w:rPr>
        <w:rFonts w:ascii="Wingdings" w:hAnsi="Wingdings" w:hint="default"/>
      </w:rPr>
    </w:lvl>
  </w:abstractNum>
  <w:abstractNum w:abstractNumId="51" w15:restartNumberingAfterBreak="0">
    <w:nsid w:val="501617E6"/>
    <w:multiLevelType w:val="hybridMultilevel"/>
    <w:tmpl w:val="036242F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521F4790"/>
    <w:multiLevelType w:val="hybridMultilevel"/>
    <w:tmpl w:val="FFFFFFFF"/>
    <w:lvl w:ilvl="0" w:tplc="4050CDC0">
      <w:start w:val="1"/>
      <w:numFmt w:val="bullet"/>
      <w:lvlText w:val=""/>
      <w:lvlJc w:val="left"/>
      <w:pPr>
        <w:ind w:left="720" w:hanging="360"/>
      </w:pPr>
      <w:rPr>
        <w:rFonts w:ascii="Symbol" w:hAnsi="Symbol" w:hint="default"/>
      </w:rPr>
    </w:lvl>
    <w:lvl w:ilvl="1" w:tplc="ED50C7D8">
      <w:start w:val="1"/>
      <w:numFmt w:val="bullet"/>
      <w:lvlText w:val="o"/>
      <w:lvlJc w:val="left"/>
      <w:pPr>
        <w:ind w:left="1440" w:hanging="360"/>
      </w:pPr>
      <w:rPr>
        <w:rFonts w:ascii="Courier New" w:hAnsi="Courier New" w:hint="default"/>
      </w:rPr>
    </w:lvl>
    <w:lvl w:ilvl="2" w:tplc="4F7A9070">
      <w:start w:val="1"/>
      <w:numFmt w:val="bullet"/>
      <w:lvlText w:val=""/>
      <w:lvlJc w:val="left"/>
      <w:pPr>
        <w:ind w:left="2160" w:hanging="360"/>
      </w:pPr>
      <w:rPr>
        <w:rFonts w:ascii="Wingdings" w:hAnsi="Wingdings" w:hint="default"/>
      </w:rPr>
    </w:lvl>
    <w:lvl w:ilvl="3" w:tplc="8D94D7F4">
      <w:start w:val="1"/>
      <w:numFmt w:val="bullet"/>
      <w:lvlText w:val=""/>
      <w:lvlJc w:val="left"/>
      <w:pPr>
        <w:ind w:left="2880" w:hanging="360"/>
      </w:pPr>
      <w:rPr>
        <w:rFonts w:ascii="Symbol" w:hAnsi="Symbol" w:hint="default"/>
      </w:rPr>
    </w:lvl>
    <w:lvl w:ilvl="4" w:tplc="64DE0EDA">
      <w:start w:val="1"/>
      <w:numFmt w:val="bullet"/>
      <w:lvlText w:val="o"/>
      <w:lvlJc w:val="left"/>
      <w:pPr>
        <w:ind w:left="3600" w:hanging="360"/>
      </w:pPr>
      <w:rPr>
        <w:rFonts w:ascii="Courier New" w:hAnsi="Courier New" w:hint="default"/>
      </w:rPr>
    </w:lvl>
    <w:lvl w:ilvl="5" w:tplc="FC560202">
      <w:start w:val="1"/>
      <w:numFmt w:val="bullet"/>
      <w:lvlText w:val=""/>
      <w:lvlJc w:val="left"/>
      <w:pPr>
        <w:ind w:left="4320" w:hanging="360"/>
      </w:pPr>
      <w:rPr>
        <w:rFonts w:ascii="Wingdings" w:hAnsi="Wingdings" w:hint="default"/>
      </w:rPr>
    </w:lvl>
    <w:lvl w:ilvl="6" w:tplc="5A76F06A">
      <w:start w:val="1"/>
      <w:numFmt w:val="bullet"/>
      <w:lvlText w:val=""/>
      <w:lvlJc w:val="left"/>
      <w:pPr>
        <w:ind w:left="5040" w:hanging="360"/>
      </w:pPr>
      <w:rPr>
        <w:rFonts w:ascii="Symbol" w:hAnsi="Symbol" w:hint="default"/>
      </w:rPr>
    </w:lvl>
    <w:lvl w:ilvl="7" w:tplc="C738466E">
      <w:start w:val="1"/>
      <w:numFmt w:val="bullet"/>
      <w:lvlText w:val="o"/>
      <w:lvlJc w:val="left"/>
      <w:pPr>
        <w:ind w:left="5760" w:hanging="360"/>
      </w:pPr>
      <w:rPr>
        <w:rFonts w:ascii="Courier New" w:hAnsi="Courier New" w:hint="default"/>
      </w:rPr>
    </w:lvl>
    <w:lvl w:ilvl="8" w:tplc="5AAAC4B8">
      <w:start w:val="1"/>
      <w:numFmt w:val="bullet"/>
      <w:lvlText w:val=""/>
      <w:lvlJc w:val="left"/>
      <w:pPr>
        <w:ind w:left="6480" w:hanging="360"/>
      </w:pPr>
      <w:rPr>
        <w:rFonts w:ascii="Wingdings" w:hAnsi="Wingdings" w:hint="default"/>
      </w:rPr>
    </w:lvl>
  </w:abstractNum>
  <w:abstractNum w:abstractNumId="53" w15:restartNumberingAfterBreak="0">
    <w:nsid w:val="522F249F"/>
    <w:multiLevelType w:val="hybridMultilevel"/>
    <w:tmpl w:val="570A8AAC"/>
    <w:lvl w:ilvl="0" w:tplc="0C090001">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6F82D9B"/>
    <w:multiLevelType w:val="hybridMultilevel"/>
    <w:tmpl w:val="9C5AAA88"/>
    <w:lvl w:ilvl="0" w:tplc="04090005">
      <w:start w:val="1"/>
      <w:numFmt w:val="decimal"/>
      <w:lvlText w:val="%1."/>
      <w:lvlJc w:val="left"/>
      <w:pPr>
        <w:ind w:left="644" w:hanging="360"/>
      </w:pPr>
    </w:lvl>
    <w:lvl w:ilvl="1" w:tplc="04090003">
      <w:start w:val="1"/>
      <w:numFmt w:val="lowerLetter"/>
      <w:lvlText w:val="%2."/>
      <w:lvlJc w:val="left"/>
      <w:pPr>
        <w:ind w:left="1364" w:hanging="360"/>
      </w:pPr>
    </w:lvl>
    <w:lvl w:ilvl="2" w:tplc="04090005" w:tentative="1">
      <w:start w:val="1"/>
      <w:numFmt w:val="lowerRoman"/>
      <w:lvlText w:val="%3."/>
      <w:lvlJc w:val="right"/>
      <w:pPr>
        <w:ind w:left="2084" w:hanging="180"/>
      </w:pPr>
    </w:lvl>
    <w:lvl w:ilvl="3" w:tplc="04090001" w:tentative="1">
      <w:start w:val="1"/>
      <w:numFmt w:val="decimal"/>
      <w:lvlText w:val="%4."/>
      <w:lvlJc w:val="left"/>
      <w:pPr>
        <w:ind w:left="2804" w:hanging="360"/>
      </w:pPr>
    </w:lvl>
    <w:lvl w:ilvl="4" w:tplc="04090003" w:tentative="1">
      <w:start w:val="1"/>
      <w:numFmt w:val="lowerLetter"/>
      <w:lvlText w:val="%5."/>
      <w:lvlJc w:val="left"/>
      <w:pPr>
        <w:ind w:left="3524" w:hanging="360"/>
      </w:pPr>
    </w:lvl>
    <w:lvl w:ilvl="5" w:tplc="04090005" w:tentative="1">
      <w:start w:val="1"/>
      <w:numFmt w:val="lowerRoman"/>
      <w:lvlText w:val="%6."/>
      <w:lvlJc w:val="right"/>
      <w:pPr>
        <w:ind w:left="4244" w:hanging="180"/>
      </w:pPr>
    </w:lvl>
    <w:lvl w:ilvl="6" w:tplc="04090001" w:tentative="1">
      <w:start w:val="1"/>
      <w:numFmt w:val="decimal"/>
      <w:lvlText w:val="%7."/>
      <w:lvlJc w:val="left"/>
      <w:pPr>
        <w:ind w:left="4964" w:hanging="360"/>
      </w:pPr>
    </w:lvl>
    <w:lvl w:ilvl="7" w:tplc="04090003" w:tentative="1">
      <w:start w:val="1"/>
      <w:numFmt w:val="lowerLetter"/>
      <w:lvlText w:val="%8."/>
      <w:lvlJc w:val="left"/>
      <w:pPr>
        <w:ind w:left="5684" w:hanging="360"/>
      </w:pPr>
    </w:lvl>
    <w:lvl w:ilvl="8" w:tplc="04090005" w:tentative="1">
      <w:start w:val="1"/>
      <w:numFmt w:val="lowerRoman"/>
      <w:lvlText w:val="%9."/>
      <w:lvlJc w:val="right"/>
      <w:pPr>
        <w:ind w:left="6404" w:hanging="180"/>
      </w:pPr>
    </w:lvl>
  </w:abstractNum>
  <w:abstractNum w:abstractNumId="55" w15:restartNumberingAfterBreak="0">
    <w:nsid w:val="590156A8"/>
    <w:multiLevelType w:val="hybridMultilevel"/>
    <w:tmpl w:val="FFFFFFFF"/>
    <w:lvl w:ilvl="0" w:tplc="60F06C2C">
      <w:start w:val="1"/>
      <w:numFmt w:val="decimal"/>
      <w:lvlText w:val="%1."/>
      <w:lvlJc w:val="left"/>
      <w:pPr>
        <w:ind w:left="720" w:hanging="360"/>
      </w:pPr>
    </w:lvl>
    <w:lvl w:ilvl="1" w:tplc="36720858">
      <w:start w:val="1"/>
      <w:numFmt w:val="lowerLetter"/>
      <w:lvlText w:val="%2."/>
      <w:lvlJc w:val="left"/>
      <w:pPr>
        <w:ind w:left="1440" w:hanging="360"/>
      </w:pPr>
    </w:lvl>
    <w:lvl w:ilvl="2" w:tplc="6860AD32">
      <w:start w:val="1"/>
      <w:numFmt w:val="lowerRoman"/>
      <w:lvlText w:val="%3."/>
      <w:lvlJc w:val="right"/>
      <w:pPr>
        <w:ind w:left="2160" w:hanging="180"/>
      </w:pPr>
    </w:lvl>
    <w:lvl w:ilvl="3" w:tplc="CE3E9720">
      <w:start w:val="1"/>
      <w:numFmt w:val="decimal"/>
      <w:lvlText w:val="%4."/>
      <w:lvlJc w:val="left"/>
      <w:pPr>
        <w:ind w:left="2880" w:hanging="360"/>
      </w:pPr>
    </w:lvl>
    <w:lvl w:ilvl="4" w:tplc="378A2C26">
      <w:start w:val="1"/>
      <w:numFmt w:val="lowerLetter"/>
      <w:lvlText w:val="%5."/>
      <w:lvlJc w:val="left"/>
      <w:pPr>
        <w:ind w:left="3600" w:hanging="360"/>
      </w:pPr>
    </w:lvl>
    <w:lvl w:ilvl="5" w:tplc="205CDF1E">
      <w:start w:val="1"/>
      <w:numFmt w:val="lowerRoman"/>
      <w:lvlText w:val="%6."/>
      <w:lvlJc w:val="right"/>
      <w:pPr>
        <w:ind w:left="4320" w:hanging="180"/>
      </w:pPr>
    </w:lvl>
    <w:lvl w:ilvl="6" w:tplc="08F89044">
      <w:start w:val="1"/>
      <w:numFmt w:val="decimal"/>
      <w:lvlText w:val="%7."/>
      <w:lvlJc w:val="left"/>
      <w:pPr>
        <w:ind w:left="5040" w:hanging="360"/>
      </w:pPr>
    </w:lvl>
    <w:lvl w:ilvl="7" w:tplc="0F1C1A26">
      <w:start w:val="1"/>
      <w:numFmt w:val="lowerLetter"/>
      <w:lvlText w:val="%8."/>
      <w:lvlJc w:val="left"/>
      <w:pPr>
        <w:ind w:left="5760" w:hanging="360"/>
      </w:pPr>
    </w:lvl>
    <w:lvl w:ilvl="8" w:tplc="7876E5B0">
      <w:start w:val="1"/>
      <w:numFmt w:val="lowerRoman"/>
      <w:lvlText w:val="%9."/>
      <w:lvlJc w:val="right"/>
      <w:pPr>
        <w:ind w:left="6480" w:hanging="180"/>
      </w:pPr>
    </w:lvl>
  </w:abstractNum>
  <w:abstractNum w:abstractNumId="56" w15:restartNumberingAfterBreak="0">
    <w:nsid w:val="5A511AFA"/>
    <w:multiLevelType w:val="hybridMultilevel"/>
    <w:tmpl w:val="C00C1682"/>
    <w:lvl w:ilvl="0" w:tplc="A4F2784E">
      <w:start w:val="1"/>
      <w:numFmt w:val="decimal"/>
      <w:lvlText w:val="%1."/>
      <w:lvlJc w:val="left"/>
      <w:pPr>
        <w:ind w:left="720" w:hanging="360"/>
      </w:pPr>
      <w:rPr>
        <w:rFonts w:hint="default"/>
        <w:b/>
        <w:i w:val="0"/>
        <w:color w:val="DA291C" w:themeColor="background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5B2140BE"/>
    <w:multiLevelType w:val="hybridMultilevel"/>
    <w:tmpl w:val="FFFFFFFF"/>
    <w:lvl w:ilvl="0" w:tplc="D534D6C4">
      <w:start w:val="1"/>
      <w:numFmt w:val="bullet"/>
      <w:lvlText w:val=""/>
      <w:lvlJc w:val="left"/>
      <w:pPr>
        <w:ind w:left="720" w:hanging="360"/>
      </w:pPr>
      <w:rPr>
        <w:rFonts w:ascii="Wingdings" w:hAnsi="Wingdings" w:hint="default"/>
      </w:rPr>
    </w:lvl>
    <w:lvl w:ilvl="1" w:tplc="D37CDDBA">
      <w:start w:val="1"/>
      <w:numFmt w:val="bullet"/>
      <w:lvlText w:val="o"/>
      <w:lvlJc w:val="left"/>
      <w:pPr>
        <w:ind w:left="1440" w:hanging="360"/>
      </w:pPr>
      <w:rPr>
        <w:rFonts w:ascii="Courier New" w:hAnsi="Courier New" w:hint="default"/>
      </w:rPr>
    </w:lvl>
    <w:lvl w:ilvl="2" w:tplc="AE4AFEF8">
      <w:start w:val="1"/>
      <w:numFmt w:val="bullet"/>
      <w:lvlText w:val=""/>
      <w:lvlJc w:val="left"/>
      <w:pPr>
        <w:ind w:left="2160" w:hanging="360"/>
      </w:pPr>
      <w:rPr>
        <w:rFonts w:ascii="Wingdings" w:hAnsi="Wingdings" w:hint="default"/>
      </w:rPr>
    </w:lvl>
    <w:lvl w:ilvl="3" w:tplc="1F708236">
      <w:start w:val="1"/>
      <w:numFmt w:val="bullet"/>
      <w:lvlText w:val=""/>
      <w:lvlJc w:val="left"/>
      <w:pPr>
        <w:ind w:left="2880" w:hanging="360"/>
      </w:pPr>
      <w:rPr>
        <w:rFonts w:ascii="Symbol" w:hAnsi="Symbol" w:hint="default"/>
      </w:rPr>
    </w:lvl>
    <w:lvl w:ilvl="4" w:tplc="B34859C2">
      <w:start w:val="1"/>
      <w:numFmt w:val="bullet"/>
      <w:lvlText w:val="o"/>
      <w:lvlJc w:val="left"/>
      <w:pPr>
        <w:ind w:left="3600" w:hanging="360"/>
      </w:pPr>
      <w:rPr>
        <w:rFonts w:ascii="Courier New" w:hAnsi="Courier New" w:hint="default"/>
      </w:rPr>
    </w:lvl>
    <w:lvl w:ilvl="5" w:tplc="FC169286">
      <w:start w:val="1"/>
      <w:numFmt w:val="bullet"/>
      <w:lvlText w:val=""/>
      <w:lvlJc w:val="left"/>
      <w:pPr>
        <w:ind w:left="4320" w:hanging="360"/>
      </w:pPr>
      <w:rPr>
        <w:rFonts w:ascii="Wingdings" w:hAnsi="Wingdings" w:hint="default"/>
      </w:rPr>
    </w:lvl>
    <w:lvl w:ilvl="6" w:tplc="86247B84">
      <w:start w:val="1"/>
      <w:numFmt w:val="bullet"/>
      <w:lvlText w:val=""/>
      <w:lvlJc w:val="left"/>
      <w:pPr>
        <w:ind w:left="5040" w:hanging="360"/>
      </w:pPr>
      <w:rPr>
        <w:rFonts w:ascii="Symbol" w:hAnsi="Symbol" w:hint="default"/>
      </w:rPr>
    </w:lvl>
    <w:lvl w:ilvl="7" w:tplc="DE4E02BE">
      <w:start w:val="1"/>
      <w:numFmt w:val="bullet"/>
      <w:lvlText w:val="o"/>
      <w:lvlJc w:val="left"/>
      <w:pPr>
        <w:ind w:left="5760" w:hanging="360"/>
      </w:pPr>
      <w:rPr>
        <w:rFonts w:ascii="Courier New" w:hAnsi="Courier New" w:hint="default"/>
      </w:rPr>
    </w:lvl>
    <w:lvl w:ilvl="8" w:tplc="6B32EEDE">
      <w:start w:val="1"/>
      <w:numFmt w:val="bullet"/>
      <w:lvlText w:val=""/>
      <w:lvlJc w:val="left"/>
      <w:pPr>
        <w:ind w:left="6480" w:hanging="360"/>
      </w:pPr>
      <w:rPr>
        <w:rFonts w:ascii="Wingdings" w:hAnsi="Wingdings" w:hint="default"/>
      </w:rPr>
    </w:lvl>
  </w:abstractNum>
  <w:abstractNum w:abstractNumId="58" w15:restartNumberingAfterBreak="0">
    <w:nsid w:val="5B9C489A"/>
    <w:multiLevelType w:val="hybridMultilevel"/>
    <w:tmpl w:val="13F4ED34"/>
    <w:lvl w:ilvl="0" w:tplc="04090005">
      <w:start w:val="1"/>
      <w:numFmt w:val="bullet"/>
      <w:lvlText w:val=""/>
      <w:lvlJc w:val="left"/>
      <w:pPr>
        <w:ind w:left="720" w:hanging="360"/>
      </w:pPr>
      <w:rPr>
        <w:rFonts w:ascii="Wingdings" w:hAnsi="Wingdings" w:hint="default"/>
      </w:rPr>
    </w:lvl>
    <w:lvl w:ilvl="1" w:tplc="86A61ABC" w:tentative="1">
      <w:start w:val="1"/>
      <w:numFmt w:val="bullet"/>
      <w:lvlText w:val="o"/>
      <w:lvlJc w:val="left"/>
      <w:pPr>
        <w:ind w:left="1440" w:hanging="360"/>
      </w:pPr>
      <w:rPr>
        <w:rFonts w:ascii="Courier New" w:hAnsi="Courier New" w:cs="Courier New" w:hint="default"/>
      </w:rPr>
    </w:lvl>
    <w:lvl w:ilvl="2" w:tplc="EBACC274" w:tentative="1">
      <w:start w:val="1"/>
      <w:numFmt w:val="bullet"/>
      <w:lvlText w:val=""/>
      <w:lvlJc w:val="left"/>
      <w:pPr>
        <w:ind w:left="2160" w:hanging="360"/>
      </w:pPr>
      <w:rPr>
        <w:rFonts w:ascii="Wingdings" w:hAnsi="Wingdings" w:hint="default"/>
      </w:rPr>
    </w:lvl>
    <w:lvl w:ilvl="3" w:tplc="93686E80" w:tentative="1">
      <w:start w:val="1"/>
      <w:numFmt w:val="bullet"/>
      <w:lvlText w:val=""/>
      <w:lvlJc w:val="left"/>
      <w:pPr>
        <w:ind w:left="2880" w:hanging="360"/>
      </w:pPr>
      <w:rPr>
        <w:rFonts w:ascii="Symbol" w:hAnsi="Symbol" w:hint="default"/>
      </w:rPr>
    </w:lvl>
    <w:lvl w:ilvl="4" w:tplc="B2248DEE" w:tentative="1">
      <w:start w:val="1"/>
      <w:numFmt w:val="bullet"/>
      <w:lvlText w:val="o"/>
      <w:lvlJc w:val="left"/>
      <w:pPr>
        <w:ind w:left="3600" w:hanging="360"/>
      </w:pPr>
      <w:rPr>
        <w:rFonts w:ascii="Courier New" w:hAnsi="Courier New" w:cs="Courier New" w:hint="default"/>
      </w:rPr>
    </w:lvl>
    <w:lvl w:ilvl="5" w:tplc="4F2A85F4" w:tentative="1">
      <w:start w:val="1"/>
      <w:numFmt w:val="bullet"/>
      <w:lvlText w:val=""/>
      <w:lvlJc w:val="left"/>
      <w:pPr>
        <w:ind w:left="4320" w:hanging="360"/>
      </w:pPr>
      <w:rPr>
        <w:rFonts w:ascii="Wingdings" w:hAnsi="Wingdings" w:hint="default"/>
      </w:rPr>
    </w:lvl>
    <w:lvl w:ilvl="6" w:tplc="626C26AC" w:tentative="1">
      <w:start w:val="1"/>
      <w:numFmt w:val="bullet"/>
      <w:lvlText w:val=""/>
      <w:lvlJc w:val="left"/>
      <w:pPr>
        <w:ind w:left="5040" w:hanging="360"/>
      </w:pPr>
      <w:rPr>
        <w:rFonts w:ascii="Symbol" w:hAnsi="Symbol" w:hint="default"/>
      </w:rPr>
    </w:lvl>
    <w:lvl w:ilvl="7" w:tplc="129AE5CA" w:tentative="1">
      <w:start w:val="1"/>
      <w:numFmt w:val="bullet"/>
      <w:lvlText w:val="o"/>
      <w:lvlJc w:val="left"/>
      <w:pPr>
        <w:ind w:left="5760" w:hanging="360"/>
      </w:pPr>
      <w:rPr>
        <w:rFonts w:ascii="Courier New" w:hAnsi="Courier New" w:cs="Courier New" w:hint="default"/>
      </w:rPr>
    </w:lvl>
    <w:lvl w:ilvl="8" w:tplc="31E2F480" w:tentative="1">
      <w:start w:val="1"/>
      <w:numFmt w:val="bullet"/>
      <w:lvlText w:val=""/>
      <w:lvlJc w:val="left"/>
      <w:pPr>
        <w:ind w:left="6480" w:hanging="360"/>
      </w:pPr>
      <w:rPr>
        <w:rFonts w:ascii="Wingdings" w:hAnsi="Wingdings" w:hint="default"/>
      </w:rPr>
    </w:lvl>
  </w:abstractNum>
  <w:abstractNum w:abstractNumId="59" w15:restartNumberingAfterBreak="0">
    <w:nsid w:val="5C433639"/>
    <w:multiLevelType w:val="hybridMultilevel"/>
    <w:tmpl w:val="D968FFAE"/>
    <w:lvl w:ilvl="0" w:tplc="04090005">
      <w:start w:val="1"/>
      <w:numFmt w:val="bullet"/>
      <w:lvlText w:val=""/>
      <w:lvlJc w:val="left"/>
      <w:pPr>
        <w:ind w:left="720" w:hanging="72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5E2758FA"/>
    <w:multiLevelType w:val="hybridMultilevel"/>
    <w:tmpl w:val="FFFFFFFF"/>
    <w:lvl w:ilvl="0" w:tplc="49E66848">
      <w:start w:val="1"/>
      <w:numFmt w:val="decimal"/>
      <w:lvlText w:val="%1."/>
      <w:lvlJc w:val="left"/>
      <w:pPr>
        <w:ind w:left="720" w:hanging="360"/>
      </w:pPr>
    </w:lvl>
    <w:lvl w:ilvl="1" w:tplc="E96441BA">
      <w:start w:val="1"/>
      <w:numFmt w:val="lowerLetter"/>
      <w:lvlText w:val="%2."/>
      <w:lvlJc w:val="left"/>
      <w:pPr>
        <w:ind w:left="1440" w:hanging="360"/>
      </w:pPr>
    </w:lvl>
    <w:lvl w:ilvl="2" w:tplc="E4923F66">
      <w:start w:val="1"/>
      <w:numFmt w:val="lowerRoman"/>
      <w:lvlText w:val="%3."/>
      <w:lvlJc w:val="right"/>
      <w:pPr>
        <w:ind w:left="2160" w:hanging="180"/>
      </w:pPr>
    </w:lvl>
    <w:lvl w:ilvl="3" w:tplc="9E6633B0">
      <w:start w:val="1"/>
      <w:numFmt w:val="decimal"/>
      <w:lvlText w:val="%4."/>
      <w:lvlJc w:val="left"/>
      <w:pPr>
        <w:ind w:left="2880" w:hanging="360"/>
      </w:pPr>
    </w:lvl>
    <w:lvl w:ilvl="4" w:tplc="78D043F4">
      <w:start w:val="1"/>
      <w:numFmt w:val="lowerLetter"/>
      <w:lvlText w:val="%5."/>
      <w:lvlJc w:val="left"/>
      <w:pPr>
        <w:ind w:left="3600" w:hanging="360"/>
      </w:pPr>
    </w:lvl>
    <w:lvl w:ilvl="5" w:tplc="64AEBC32">
      <w:start w:val="1"/>
      <w:numFmt w:val="lowerRoman"/>
      <w:lvlText w:val="%6."/>
      <w:lvlJc w:val="right"/>
      <w:pPr>
        <w:ind w:left="4320" w:hanging="180"/>
      </w:pPr>
    </w:lvl>
    <w:lvl w:ilvl="6" w:tplc="43D24742">
      <w:start w:val="1"/>
      <w:numFmt w:val="decimal"/>
      <w:lvlText w:val="%7."/>
      <w:lvlJc w:val="left"/>
      <w:pPr>
        <w:ind w:left="5040" w:hanging="360"/>
      </w:pPr>
    </w:lvl>
    <w:lvl w:ilvl="7" w:tplc="411A0930">
      <w:start w:val="1"/>
      <w:numFmt w:val="lowerLetter"/>
      <w:lvlText w:val="%8."/>
      <w:lvlJc w:val="left"/>
      <w:pPr>
        <w:ind w:left="5760" w:hanging="360"/>
      </w:pPr>
    </w:lvl>
    <w:lvl w:ilvl="8" w:tplc="E9E6CFFE">
      <w:start w:val="1"/>
      <w:numFmt w:val="lowerRoman"/>
      <w:lvlText w:val="%9."/>
      <w:lvlJc w:val="right"/>
      <w:pPr>
        <w:ind w:left="6480" w:hanging="180"/>
      </w:pPr>
    </w:lvl>
  </w:abstractNum>
  <w:abstractNum w:abstractNumId="61" w15:restartNumberingAfterBreak="0">
    <w:nsid w:val="60E20C04"/>
    <w:multiLevelType w:val="hybridMultilevel"/>
    <w:tmpl w:val="3F8EA318"/>
    <w:lvl w:ilvl="0" w:tplc="2340B292">
      <w:numFmt w:val="bullet"/>
      <w:lvlText w:val="•"/>
      <w:lvlJc w:val="left"/>
      <w:pPr>
        <w:ind w:left="1080" w:hanging="720"/>
      </w:pPr>
      <w:rPr>
        <w:rFonts w:ascii="Gill Sans Infant Std" w:eastAsiaTheme="minorHAnsi" w:hAnsi="Gill Sans Infant Std" w:cs="Gill Sans Infant St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10F4DE4"/>
    <w:multiLevelType w:val="hybridMultilevel"/>
    <w:tmpl w:val="FFFFFFFF"/>
    <w:lvl w:ilvl="0" w:tplc="AE0A5696">
      <w:start w:val="1"/>
      <w:numFmt w:val="bullet"/>
      <w:lvlText w:val=""/>
      <w:lvlJc w:val="left"/>
      <w:pPr>
        <w:ind w:left="720" w:hanging="360"/>
      </w:pPr>
      <w:rPr>
        <w:rFonts w:ascii="Symbol" w:hAnsi="Symbol" w:hint="default"/>
      </w:rPr>
    </w:lvl>
    <w:lvl w:ilvl="1" w:tplc="52F05A72">
      <w:start w:val="1"/>
      <w:numFmt w:val="bullet"/>
      <w:lvlText w:val="o"/>
      <w:lvlJc w:val="left"/>
      <w:pPr>
        <w:ind w:left="1440" w:hanging="360"/>
      </w:pPr>
      <w:rPr>
        <w:rFonts w:ascii="Courier New" w:hAnsi="Courier New" w:hint="default"/>
      </w:rPr>
    </w:lvl>
    <w:lvl w:ilvl="2" w:tplc="5972071A">
      <w:start w:val="1"/>
      <w:numFmt w:val="bullet"/>
      <w:lvlText w:val=""/>
      <w:lvlJc w:val="left"/>
      <w:pPr>
        <w:ind w:left="2160" w:hanging="360"/>
      </w:pPr>
      <w:rPr>
        <w:rFonts w:ascii="Wingdings" w:hAnsi="Wingdings" w:hint="default"/>
      </w:rPr>
    </w:lvl>
    <w:lvl w:ilvl="3" w:tplc="E17A9128">
      <w:start w:val="1"/>
      <w:numFmt w:val="bullet"/>
      <w:lvlText w:val=""/>
      <w:lvlJc w:val="left"/>
      <w:pPr>
        <w:ind w:left="2880" w:hanging="360"/>
      </w:pPr>
      <w:rPr>
        <w:rFonts w:ascii="Symbol" w:hAnsi="Symbol" w:hint="default"/>
      </w:rPr>
    </w:lvl>
    <w:lvl w:ilvl="4" w:tplc="54D25E78">
      <w:start w:val="1"/>
      <w:numFmt w:val="bullet"/>
      <w:lvlText w:val="o"/>
      <w:lvlJc w:val="left"/>
      <w:pPr>
        <w:ind w:left="3600" w:hanging="360"/>
      </w:pPr>
      <w:rPr>
        <w:rFonts w:ascii="Courier New" w:hAnsi="Courier New" w:hint="default"/>
      </w:rPr>
    </w:lvl>
    <w:lvl w:ilvl="5" w:tplc="A7F600F4">
      <w:start w:val="1"/>
      <w:numFmt w:val="bullet"/>
      <w:lvlText w:val=""/>
      <w:lvlJc w:val="left"/>
      <w:pPr>
        <w:ind w:left="4320" w:hanging="360"/>
      </w:pPr>
      <w:rPr>
        <w:rFonts w:ascii="Wingdings" w:hAnsi="Wingdings" w:hint="default"/>
      </w:rPr>
    </w:lvl>
    <w:lvl w:ilvl="6" w:tplc="EC6EDAFC">
      <w:start w:val="1"/>
      <w:numFmt w:val="bullet"/>
      <w:lvlText w:val=""/>
      <w:lvlJc w:val="left"/>
      <w:pPr>
        <w:ind w:left="5040" w:hanging="360"/>
      </w:pPr>
      <w:rPr>
        <w:rFonts w:ascii="Symbol" w:hAnsi="Symbol" w:hint="default"/>
      </w:rPr>
    </w:lvl>
    <w:lvl w:ilvl="7" w:tplc="7562A3E2">
      <w:start w:val="1"/>
      <w:numFmt w:val="bullet"/>
      <w:lvlText w:val="o"/>
      <w:lvlJc w:val="left"/>
      <w:pPr>
        <w:ind w:left="5760" w:hanging="360"/>
      </w:pPr>
      <w:rPr>
        <w:rFonts w:ascii="Courier New" w:hAnsi="Courier New" w:hint="default"/>
      </w:rPr>
    </w:lvl>
    <w:lvl w:ilvl="8" w:tplc="880A6886">
      <w:start w:val="1"/>
      <w:numFmt w:val="bullet"/>
      <w:lvlText w:val=""/>
      <w:lvlJc w:val="left"/>
      <w:pPr>
        <w:ind w:left="6480" w:hanging="360"/>
      </w:pPr>
      <w:rPr>
        <w:rFonts w:ascii="Wingdings" w:hAnsi="Wingdings" w:hint="default"/>
      </w:rPr>
    </w:lvl>
  </w:abstractNum>
  <w:abstractNum w:abstractNumId="63" w15:restartNumberingAfterBreak="0">
    <w:nsid w:val="628E2CF4"/>
    <w:multiLevelType w:val="hybridMultilevel"/>
    <w:tmpl w:val="FFFFFFFF"/>
    <w:lvl w:ilvl="0" w:tplc="6D50FA74">
      <w:start w:val="1"/>
      <w:numFmt w:val="bullet"/>
      <w:lvlText w:val=""/>
      <w:lvlJc w:val="left"/>
      <w:pPr>
        <w:ind w:left="720" w:hanging="360"/>
      </w:pPr>
      <w:rPr>
        <w:rFonts w:ascii="Symbol" w:hAnsi="Symbol" w:hint="default"/>
      </w:rPr>
    </w:lvl>
    <w:lvl w:ilvl="1" w:tplc="D64A50CC">
      <w:start w:val="1"/>
      <w:numFmt w:val="bullet"/>
      <w:lvlText w:val="o"/>
      <w:lvlJc w:val="left"/>
      <w:pPr>
        <w:ind w:left="1440" w:hanging="360"/>
      </w:pPr>
      <w:rPr>
        <w:rFonts w:ascii="Courier New" w:hAnsi="Courier New" w:hint="default"/>
      </w:rPr>
    </w:lvl>
    <w:lvl w:ilvl="2" w:tplc="F70E7782">
      <w:start w:val="1"/>
      <w:numFmt w:val="bullet"/>
      <w:lvlText w:val=""/>
      <w:lvlJc w:val="left"/>
      <w:pPr>
        <w:ind w:left="2160" w:hanging="360"/>
      </w:pPr>
      <w:rPr>
        <w:rFonts w:ascii="Wingdings" w:hAnsi="Wingdings" w:hint="default"/>
      </w:rPr>
    </w:lvl>
    <w:lvl w:ilvl="3" w:tplc="5994D9B8">
      <w:start w:val="1"/>
      <w:numFmt w:val="bullet"/>
      <w:lvlText w:val=""/>
      <w:lvlJc w:val="left"/>
      <w:pPr>
        <w:ind w:left="2880" w:hanging="360"/>
      </w:pPr>
      <w:rPr>
        <w:rFonts w:ascii="Symbol" w:hAnsi="Symbol" w:hint="default"/>
      </w:rPr>
    </w:lvl>
    <w:lvl w:ilvl="4" w:tplc="1542F41C">
      <w:start w:val="1"/>
      <w:numFmt w:val="bullet"/>
      <w:lvlText w:val="o"/>
      <w:lvlJc w:val="left"/>
      <w:pPr>
        <w:ind w:left="3600" w:hanging="360"/>
      </w:pPr>
      <w:rPr>
        <w:rFonts w:ascii="Courier New" w:hAnsi="Courier New" w:hint="default"/>
      </w:rPr>
    </w:lvl>
    <w:lvl w:ilvl="5" w:tplc="8D2096A8">
      <w:start w:val="1"/>
      <w:numFmt w:val="bullet"/>
      <w:lvlText w:val=""/>
      <w:lvlJc w:val="left"/>
      <w:pPr>
        <w:ind w:left="4320" w:hanging="360"/>
      </w:pPr>
      <w:rPr>
        <w:rFonts w:ascii="Wingdings" w:hAnsi="Wingdings" w:hint="default"/>
      </w:rPr>
    </w:lvl>
    <w:lvl w:ilvl="6" w:tplc="5A446D44">
      <w:start w:val="1"/>
      <w:numFmt w:val="bullet"/>
      <w:lvlText w:val=""/>
      <w:lvlJc w:val="left"/>
      <w:pPr>
        <w:ind w:left="5040" w:hanging="360"/>
      </w:pPr>
      <w:rPr>
        <w:rFonts w:ascii="Symbol" w:hAnsi="Symbol" w:hint="default"/>
      </w:rPr>
    </w:lvl>
    <w:lvl w:ilvl="7" w:tplc="3BAECDD4">
      <w:start w:val="1"/>
      <w:numFmt w:val="bullet"/>
      <w:lvlText w:val="o"/>
      <w:lvlJc w:val="left"/>
      <w:pPr>
        <w:ind w:left="5760" w:hanging="360"/>
      </w:pPr>
      <w:rPr>
        <w:rFonts w:ascii="Courier New" w:hAnsi="Courier New" w:hint="default"/>
      </w:rPr>
    </w:lvl>
    <w:lvl w:ilvl="8" w:tplc="E5520B0A">
      <w:start w:val="1"/>
      <w:numFmt w:val="bullet"/>
      <w:lvlText w:val=""/>
      <w:lvlJc w:val="left"/>
      <w:pPr>
        <w:ind w:left="6480" w:hanging="360"/>
      </w:pPr>
      <w:rPr>
        <w:rFonts w:ascii="Wingdings" w:hAnsi="Wingdings" w:hint="default"/>
      </w:rPr>
    </w:lvl>
  </w:abstractNum>
  <w:abstractNum w:abstractNumId="64" w15:restartNumberingAfterBreak="0">
    <w:nsid w:val="629D73AD"/>
    <w:multiLevelType w:val="hybridMultilevel"/>
    <w:tmpl w:val="0E7C0C62"/>
    <w:lvl w:ilvl="0" w:tplc="04090005">
      <w:start w:val="1"/>
      <w:numFmt w:val="bullet"/>
      <w:lvlText w:val=""/>
      <w:lvlJc w:val="left"/>
      <w:pPr>
        <w:ind w:left="360" w:hanging="360"/>
      </w:pPr>
      <w:rPr>
        <w:rFonts w:ascii="Wingdings" w:hAnsi="Wingdings" w:hint="default"/>
      </w:rPr>
    </w:lvl>
    <w:lvl w:ilvl="1" w:tplc="48090019" w:tentative="1">
      <w:start w:val="1"/>
      <w:numFmt w:val="bullet"/>
      <w:lvlText w:val="o"/>
      <w:lvlJc w:val="left"/>
      <w:pPr>
        <w:ind w:left="1080" w:hanging="360"/>
      </w:pPr>
      <w:rPr>
        <w:rFonts w:ascii="Courier New" w:hAnsi="Courier New" w:cs="Courier New" w:hint="default"/>
      </w:rPr>
    </w:lvl>
    <w:lvl w:ilvl="2" w:tplc="4809001B" w:tentative="1">
      <w:start w:val="1"/>
      <w:numFmt w:val="bullet"/>
      <w:lvlText w:val=""/>
      <w:lvlJc w:val="left"/>
      <w:pPr>
        <w:ind w:left="1800" w:hanging="360"/>
      </w:pPr>
      <w:rPr>
        <w:rFonts w:ascii="Wingdings" w:hAnsi="Wingdings" w:hint="default"/>
      </w:rPr>
    </w:lvl>
    <w:lvl w:ilvl="3" w:tplc="4809000F" w:tentative="1">
      <w:start w:val="1"/>
      <w:numFmt w:val="bullet"/>
      <w:lvlText w:val=""/>
      <w:lvlJc w:val="left"/>
      <w:pPr>
        <w:ind w:left="2520" w:hanging="360"/>
      </w:pPr>
      <w:rPr>
        <w:rFonts w:ascii="Symbol" w:hAnsi="Symbol" w:hint="default"/>
      </w:rPr>
    </w:lvl>
    <w:lvl w:ilvl="4" w:tplc="48090019" w:tentative="1">
      <w:start w:val="1"/>
      <w:numFmt w:val="bullet"/>
      <w:lvlText w:val="o"/>
      <w:lvlJc w:val="left"/>
      <w:pPr>
        <w:ind w:left="3240" w:hanging="360"/>
      </w:pPr>
      <w:rPr>
        <w:rFonts w:ascii="Courier New" w:hAnsi="Courier New" w:cs="Courier New" w:hint="default"/>
      </w:rPr>
    </w:lvl>
    <w:lvl w:ilvl="5" w:tplc="4809001B" w:tentative="1">
      <w:start w:val="1"/>
      <w:numFmt w:val="bullet"/>
      <w:lvlText w:val=""/>
      <w:lvlJc w:val="left"/>
      <w:pPr>
        <w:ind w:left="3960" w:hanging="360"/>
      </w:pPr>
      <w:rPr>
        <w:rFonts w:ascii="Wingdings" w:hAnsi="Wingdings" w:hint="default"/>
      </w:rPr>
    </w:lvl>
    <w:lvl w:ilvl="6" w:tplc="4809000F" w:tentative="1">
      <w:start w:val="1"/>
      <w:numFmt w:val="bullet"/>
      <w:lvlText w:val=""/>
      <w:lvlJc w:val="left"/>
      <w:pPr>
        <w:ind w:left="4680" w:hanging="360"/>
      </w:pPr>
      <w:rPr>
        <w:rFonts w:ascii="Symbol" w:hAnsi="Symbol" w:hint="default"/>
      </w:rPr>
    </w:lvl>
    <w:lvl w:ilvl="7" w:tplc="48090019" w:tentative="1">
      <w:start w:val="1"/>
      <w:numFmt w:val="bullet"/>
      <w:lvlText w:val="o"/>
      <w:lvlJc w:val="left"/>
      <w:pPr>
        <w:ind w:left="5400" w:hanging="360"/>
      </w:pPr>
      <w:rPr>
        <w:rFonts w:ascii="Courier New" w:hAnsi="Courier New" w:cs="Courier New" w:hint="default"/>
      </w:rPr>
    </w:lvl>
    <w:lvl w:ilvl="8" w:tplc="4809001B" w:tentative="1">
      <w:start w:val="1"/>
      <w:numFmt w:val="bullet"/>
      <w:lvlText w:val=""/>
      <w:lvlJc w:val="left"/>
      <w:pPr>
        <w:ind w:left="6120" w:hanging="360"/>
      </w:pPr>
      <w:rPr>
        <w:rFonts w:ascii="Wingdings" w:hAnsi="Wingdings" w:hint="default"/>
      </w:rPr>
    </w:lvl>
  </w:abstractNum>
  <w:abstractNum w:abstractNumId="65" w15:restartNumberingAfterBreak="0">
    <w:nsid w:val="639A4F5C"/>
    <w:multiLevelType w:val="hybridMultilevel"/>
    <w:tmpl w:val="66449F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63FD2D36"/>
    <w:multiLevelType w:val="hybridMultilevel"/>
    <w:tmpl w:val="6F92CC40"/>
    <w:lvl w:ilvl="0" w:tplc="9D345948">
      <w:start w:val="1"/>
      <w:numFmt w:val="bullet"/>
      <w:lvlText w:val=""/>
      <w:lvlJc w:val="left"/>
      <w:pPr>
        <w:ind w:left="720" w:hanging="360"/>
      </w:pPr>
      <w:rPr>
        <w:rFonts w:ascii="Symbol" w:hAnsi="Symbol" w:hint="default"/>
      </w:rPr>
    </w:lvl>
    <w:lvl w:ilvl="1" w:tplc="86A61ABC" w:tentative="1">
      <w:start w:val="1"/>
      <w:numFmt w:val="bullet"/>
      <w:lvlText w:val="o"/>
      <w:lvlJc w:val="left"/>
      <w:pPr>
        <w:ind w:left="1440" w:hanging="360"/>
      </w:pPr>
      <w:rPr>
        <w:rFonts w:ascii="Courier New" w:hAnsi="Courier New" w:cs="Courier New" w:hint="default"/>
      </w:rPr>
    </w:lvl>
    <w:lvl w:ilvl="2" w:tplc="EBACC274" w:tentative="1">
      <w:start w:val="1"/>
      <w:numFmt w:val="bullet"/>
      <w:lvlText w:val=""/>
      <w:lvlJc w:val="left"/>
      <w:pPr>
        <w:ind w:left="2160" w:hanging="360"/>
      </w:pPr>
      <w:rPr>
        <w:rFonts w:ascii="Wingdings" w:hAnsi="Wingdings" w:hint="default"/>
      </w:rPr>
    </w:lvl>
    <w:lvl w:ilvl="3" w:tplc="93686E80" w:tentative="1">
      <w:start w:val="1"/>
      <w:numFmt w:val="bullet"/>
      <w:lvlText w:val=""/>
      <w:lvlJc w:val="left"/>
      <w:pPr>
        <w:ind w:left="2880" w:hanging="360"/>
      </w:pPr>
      <w:rPr>
        <w:rFonts w:ascii="Symbol" w:hAnsi="Symbol" w:hint="default"/>
      </w:rPr>
    </w:lvl>
    <w:lvl w:ilvl="4" w:tplc="B2248DEE" w:tentative="1">
      <w:start w:val="1"/>
      <w:numFmt w:val="bullet"/>
      <w:lvlText w:val="o"/>
      <w:lvlJc w:val="left"/>
      <w:pPr>
        <w:ind w:left="3600" w:hanging="360"/>
      </w:pPr>
      <w:rPr>
        <w:rFonts w:ascii="Courier New" w:hAnsi="Courier New" w:cs="Courier New" w:hint="default"/>
      </w:rPr>
    </w:lvl>
    <w:lvl w:ilvl="5" w:tplc="4F2A85F4" w:tentative="1">
      <w:start w:val="1"/>
      <w:numFmt w:val="bullet"/>
      <w:lvlText w:val=""/>
      <w:lvlJc w:val="left"/>
      <w:pPr>
        <w:ind w:left="4320" w:hanging="360"/>
      </w:pPr>
      <w:rPr>
        <w:rFonts w:ascii="Wingdings" w:hAnsi="Wingdings" w:hint="default"/>
      </w:rPr>
    </w:lvl>
    <w:lvl w:ilvl="6" w:tplc="626C26AC" w:tentative="1">
      <w:start w:val="1"/>
      <w:numFmt w:val="bullet"/>
      <w:lvlText w:val=""/>
      <w:lvlJc w:val="left"/>
      <w:pPr>
        <w:ind w:left="5040" w:hanging="360"/>
      </w:pPr>
      <w:rPr>
        <w:rFonts w:ascii="Symbol" w:hAnsi="Symbol" w:hint="default"/>
      </w:rPr>
    </w:lvl>
    <w:lvl w:ilvl="7" w:tplc="129AE5CA" w:tentative="1">
      <w:start w:val="1"/>
      <w:numFmt w:val="bullet"/>
      <w:lvlText w:val="o"/>
      <w:lvlJc w:val="left"/>
      <w:pPr>
        <w:ind w:left="5760" w:hanging="360"/>
      </w:pPr>
      <w:rPr>
        <w:rFonts w:ascii="Courier New" w:hAnsi="Courier New" w:cs="Courier New" w:hint="default"/>
      </w:rPr>
    </w:lvl>
    <w:lvl w:ilvl="8" w:tplc="31E2F480" w:tentative="1">
      <w:start w:val="1"/>
      <w:numFmt w:val="bullet"/>
      <w:lvlText w:val=""/>
      <w:lvlJc w:val="left"/>
      <w:pPr>
        <w:ind w:left="6480" w:hanging="360"/>
      </w:pPr>
      <w:rPr>
        <w:rFonts w:ascii="Wingdings" w:hAnsi="Wingdings" w:hint="default"/>
      </w:rPr>
    </w:lvl>
  </w:abstractNum>
  <w:abstractNum w:abstractNumId="67" w15:restartNumberingAfterBreak="0">
    <w:nsid w:val="65F6627E"/>
    <w:multiLevelType w:val="hybridMultilevel"/>
    <w:tmpl w:val="FFFFFFFF"/>
    <w:lvl w:ilvl="0" w:tplc="880EEBDA">
      <w:start w:val="1"/>
      <w:numFmt w:val="bullet"/>
      <w:lvlText w:val=""/>
      <w:lvlJc w:val="left"/>
      <w:pPr>
        <w:ind w:left="720" w:hanging="360"/>
      </w:pPr>
      <w:rPr>
        <w:rFonts w:ascii="Symbol" w:hAnsi="Symbol" w:hint="default"/>
      </w:rPr>
    </w:lvl>
    <w:lvl w:ilvl="1" w:tplc="89F64396">
      <w:start w:val="1"/>
      <w:numFmt w:val="bullet"/>
      <w:lvlText w:val="o"/>
      <w:lvlJc w:val="left"/>
      <w:pPr>
        <w:ind w:left="1440" w:hanging="360"/>
      </w:pPr>
      <w:rPr>
        <w:rFonts w:ascii="Courier New" w:hAnsi="Courier New" w:hint="default"/>
      </w:rPr>
    </w:lvl>
    <w:lvl w:ilvl="2" w:tplc="1E1EE682">
      <w:start w:val="1"/>
      <w:numFmt w:val="bullet"/>
      <w:lvlText w:val=""/>
      <w:lvlJc w:val="left"/>
      <w:pPr>
        <w:ind w:left="2160" w:hanging="360"/>
      </w:pPr>
      <w:rPr>
        <w:rFonts w:ascii="Wingdings" w:hAnsi="Wingdings" w:hint="default"/>
      </w:rPr>
    </w:lvl>
    <w:lvl w:ilvl="3" w:tplc="B1FEE30C">
      <w:start w:val="1"/>
      <w:numFmt w:val="bullet"/>
      <w:lvlText w:val=""/>
      <w:lvlJc w:val="left"/>
      <w:pPr>
        <w:ind w:left="2880" w:hanging="360"/>
      </w:pPr>
      <w:rPr>
        <w:rFonts w:ascii="Symbol" w:hAnsi="Symbol" w:hint="default"/>
      </w:rPr>
    </w:lvl>
    <w:lvl w:ilvl="4" w:tplc="00A87F9E">
      <w:start w:val="1"/>
      <w:numFmt w:val="bullet"/>
      <w:lvlText w:val="o"/>
      <w:lvlJc w:val="left"/>
      <w:pPr>
        <w:ind w:left="3600" w:hanging="360"/>
      </w:pPr>
      <w:rPr>
        <w:rFonts w:ascii="Courier New" w:hAnsi="Courier New" w:hint="default"/>
      </w:rPr>
    </w:lvl>
    <w:lvl w:ilvl="5" w:tplc="3FF02A84">
      <w:start w:val="1"/>
      <w:numFmt w:val="bullet"/>
      <w:lvlText w:val=""/>
      <w:lvlJc w:val="left"/>
      <w:pPr>
        <w:ind w:left="4320" w:hanging="360"/>
      </w:pPr>
      <w:rPr>
        <w:rFonts w:ascii="Wingdings" w:hAnsi="Wingdings" w:hint="default"/>
      </w:rPr>
    </w:lvl>
    <w:lvl w:ilvl="6" w:tplc="4E5C98A0">
      <w:start w:val="1"/>
      <w:numFmt w:val="bullet"/>
      <w:lvlText w:val=""/>
      <w:lvlJc w:val="left"/>
      <w:pPr>
        <w:ind w:left="5040" w:hanging="360"/>
      </w:pPr>
      <w:rPr>
        <w:rFonts w:ascii="Symbol" w:hAnsi="Symbol" w:hint="default"/>
      </w:rPr>
    </w:lvl>
    <w:lvl w:ilvl="7" w:tplc="C2D04ED4">
      <w:start w:val="1"/>
      <w:numFmt w:val="bullet"/>
      <w:lvlText w:val="o"/>
      <w:lvlJc w:val="left"/>
      <w:pPr>
        <w:ind w:left="5760" w:hanging="360"/>
      </w:pPr>
      <w:rPr>
        <w:rFonts w:ascii="Courier New" w:hAnsi="Courier New" w:hint="default"/>
      </w:rPr>
    </w:lvl>
    <w:lvl w:ilvl="8" w:tplc="AF968416">
      <w:start w:val="1"/>
      <w:numFmt w:val="bullet"/>
      <w:lvlText w:val=""/>
      <w:lvlJc w:val="left"/>
      <w:pPr>
        <w:ind w:left="6480" w:hanging="360"/>
      </w:pPr>
      <w:rPr>
        <w:rFonts w:ascii="Wingdings" w:hAnsi="Wingdings" w:hint="default"/>
      </w:rPr>
    </w:lvl>
  </w:abstractNum>
  <w:abstractNum w:abstractNumId="68" w15:restartNumberingAfterBreak="0">
    <w:nsid w:val="65FD6446"/>
    <w:multiLevelType w:val="hybridMultilevel"/>
    <w:tmpl w:val="54942F54"/>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
      <w:lvlJc w:val="left"/>
      <w:pPr>
        <w:tabs>
          <w:tab w:val="num" w:pos="1080"/>
        </w:tabs>
        <w:ind w:left="1080" w:hanging="360"/>
      </w:pPr>
      <w:rPr>
        <w:rFonts w:ascii="Symbol" w:hAnsi="Symbol" w:hint="default"/>
      </w:rPr>
    </w:lvl>
    <w:lvl w:ilvl="2" w:tplc="04090005">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69" w15:restartNumberingAfterBreak="0">
    <w:nsid w:val="67056B2C"/>
    <w:multiLevelType w:val="hybridMultilevel"/>
    <w:tmpl w:val="FFFFFFFF"/>
    <w:lvl w:ilvl="0" w:tplc="85B62FE0">
      <w:start w:val="1"/>
      <w:numFmt w:val="bullet"/>
      <w:lvlText w:val=""/>
      <w:lvlJc w:val="left"/>
      <w:pPr>
        <w:ind w:left="720" w:hanging="360"/>
      </w:pPr>
      <w:rPr>
        <w:rFonts w:ascii="Wingdings" w:hAnsi="Wingdings" w:hint="default"/>
      </w:rPr>
    </w:lvl>
    <w:lvl w:ilvl="1" w:tplc="33081682">
      <w:start w:val="1"/>
      <w:numFmt w:val="bullet"/>
      <w:lvlText w:val="o"/>
      <w:lvlJc w:val="left"/>
      <w:pPr>
        <w:ind w:left="1440" w:hanging="360"/>
      </w:pPr>
      <w:rPr>
        <w:rFonts w:ascii="Courier New" w:hAnsi="Courier New" w:hint="default"/>
      </w:rPr>
    </w:lvl>
    <w:lvl w:ilvl="2" w:tplc="F9561410">
      <w:start w:val="1"/>
      <w:numFmt w:val="bullet"/>
      <w:lvlText w:val=""/>
      <w:lvlJc w:val="left"/>
      <w:pPr>
        <w:ind w:left="2160" w:hanging="360"/>
      </w:pPr>
      <w:rPr>
        <w:rFonts w:ascii="Wingdings" w:hAnsi="Wingdings" w:hint="default"/>
      </w:rPr>
    </w:lvl>
    <w:lvl w:ilvl="3" w:tplc="FCC47404">
      <w:start w:val="1"/>
      <w:numFmt w:val="bullet"/>
      <w:lvlText w:val=""/>
      <w:lvlJc w:val="left"/>
      <w:pPr>
        <w:ind w:left="2880" w:hanging="360"/>
      </w:pPr>
      <w:rPr>
        <w:rFonts w:ascii="Symbol" w:hAnsi="Symbol" w:hint="default"/>
      </w:rPr>
    </w:lvl>
    <w:lvl w:ilvl="4" w:tplc="5F128EAE">
      <w:start w:val="1"/>
      <w:numFmt w:val="bullet"/>
      <w:lvlText w:val="o"/>
      <w:lvlJc w:val="left"/>
      <w:pPr>
        <w:ind w:left="3600" w:hanging="360"/>
      </w:pPr>
      <w:rPr>
        <w:rFonts w:ascii="Courier New" w:hAnsi="Courier New" w:hint="default"/>
      </w:rPr>
    </w:lvl>
    <w:lvl w:ilvl="5" w:tplc="399C7B26">
      <w:start w:val="1"/>
      <w:numFmt w:val="bullet"/>
      <w:lvlText w:val=""/>
      <w:lvlJc w:val="left"/>
      <w:pPr>
        <w:ind w:left="4320" w:hanging="360"/>
      </w:pPr>
      <w:rPr>
        <w:rFonts w:ascii="Wingdings" w:hAnsi="Wingdings" w:hint="default"/>
      </w:rPr>
    </w:lvl>
    <w:lvl w:ilvl="6" w:tplc="CFEA01E0">
      <w:start w:val="1"/>
      <w:numFmt w:val="bullet"/>
      <w:lvlText w:val=""/>
      <w:lvlJc w:val="left"/>
      <w:pPr>
        <w:ind w:left="5040" w:hanging="360"/>
      </w:pPr>
      <w:rPr>
        <w:rFonts w:ascii="Symbol" w:hAnsi="Symbol" w:hint="default"/>
      </w:rPr>
    </w:lvl>
    <w:lvl w:ilvl="7" w:tplc="6EF41A04">
      <w:start w:val="1"/>
      <w:numFmt w:val="bullet"/>
      <w:lvlText w:val="o"/>
      <w:lvlJc w:val="left"/>
      <w:pPr>
        <w:ind w:left="5760" w:hanging="360"/>
      </w:pPr>
      <w:rPr>
        <w:rFonts w:ascii="Courier New" w:hAnsi="Courier New" w:hint="default"/>
      </w:rPr>
    </w:lvl>
    <w:lvl w:ilvl="8" w:tplc="5C800B8C">
      <w:start w:val="1"/>
      <w:numFmt w:val="bullet"/>
      <w:lvlText w:val=""/>
      <w:lvlJc w:val="left"/>
      <w:pPr>
        <w:ind w:left="6480" w:hanging="360"/>
      </w:pPr>
      <w:rPr>
        <w:rFonts w:ascii="Wingdings" w:hAnsi="Wingdings" w:hint="default"/>
      </w:rPr>
    </w:lvl>
  </w:abstractNum>
  <w:abstractNum w:abstractNumId="70" w15:restartNumberingAfterBreak="0">
    <w:nsid w:val="67155A6B"/>
    <w:multiLevelType w:val="hybridMultilevel"/>
    <w:tmpl w:val="FFFFFFFF"/>
    <w:lvl w:ilvl="0" w:tplc="0E4255AA">
      <w:start w:val="1"/>
      <w:numFmt w:val="bullet"/>
      <w:lvlText w:val=""/>
      <w:lvlJc w:val="left"/>
      <w:pPr>
        <w:ind w:left="720" w:hanging="360"/>
      </w:pPr>
      <w:rPr>
        <w:rFonts w:ascii="Symbol" w:hAnsi="Symbol" w:hint="default"/>
      </w:rPr>
    </w:lvl>
    <w:lvl w:ilvl="1" w:tplc="E968CF6C">
      <w:start w:val="1"/>
      <w:numFmt w:val="bullet"/>
      <w:lvlText w:val="o"/>
      <w:lvlJc w:val="left"/>
      <w:pPr>
        <w:ind w:left="1440" w:hanging="360"/>
      </w:pPr>
      <w:rPr>
        <w:rFonts w:ascii="Courier New" w:hAnsi="Courier New" w:hint="default"/>
      </w:rPr>
    </w:lvl>
    <w:lvl w:ilvl="2" w:tplc="0FA478EC">
      <w:start w:val="1"/>
      <w:numFmt w:val="bullet"/>
      <w:lvlText w:val=""/>
      <w:lvlJc w:val="left"/>
      <w:pPr>
        <w:ind w:left="2160" w:hanging="360"/>
      </w:pPr>
      <w:rPr>
        <w:rFonts w:ascii="Wingdings" w:hAnsi="Wingdings" w:hint="default"/>
      </w:rPr>
    </w:lvl>
    <w:lvl w:ilvl="3" w:tplc="5892621E">
      <w:start w:val="1"/>
      <w:numFmt w:val="bullet"/>
      <w:lvlText w:val=""/>
      <w:lvlJc w:val="left"/>
      <w:pPr>
        <w:ind w:left="2880" w:hanging="360"/>
      </w:pPr>
      <w:rPr>
        <w:rFonts w:ascii="Symbol" w:hAnsi="Symbol" w:hint="default"/>
      </w:rPr>
    </w:lvl>
    <w:lvl w:ilvl="4" w:tplc="714AC6EE">
      <w:start w:val="1"/>
      <w:numFmt w:val="bullet"/>
      <w:lvlText w:val="o"/>
      <w:lvlJc w:val="left"/>
      <w:pPr>
        <w:ind w:left="3600" w:hanging="360"/>
      </w:pPr>
      <w:rPr>
        <w:rFonts w:ascii="Courier New" w:hAnsi="Courier New" w:hint="default"/>
      </w:rPr>
    </w:lvl>
    <w:lvl w:ilvl="5" w:tplc="2FE250EC">
      <w:start w:val="1"/>
      <w:numFmt w:val="bullet"/>
      <w:lvlText w:val=""/>
      <w:lvlJc w:val="left"/>
      <w:pPr>
        <w:ind w:left="4320" w:hanging="360"/>
      </w:pPr>
      <w:rPr>
        <w:rFonts w:ascii="Wingdings" w:hAnsi="Wingdings" w:hint="default"/>
      </w:rPr>
    </w:lvl>
    <w:lvl w:ilvl="6" w:tplc="FFF04B1A">
      <w:start w:val="1"/>
      <w:numFmt w:val="bullet"/>
      <w:lvlText w:val=""/>
      <w:lvlJc w:val="left"/>
      <w:pPr>
        <w:ind w:left="5040" w:hanging="360"/>
      </w:pPr>
      <w:rPr>
        <w:rFonts w:ascii="Symbol" w:hAnsi="Symbol" w:hint="default"/>
      </w:rPr>
    </w:lvl>
    <w:lvl w:ilvl="7" w:tplc="AE44D32C">
      <w:start w:val="1"/>
      <w:numFmt w:val="bullet"/>
      <w:lvlText w:val="o"/>
      <w:lvlJc w:val="left"/>
      <w:pPr>
        <w:ind w:left="5760" w:hanging="360"/>
      </w:pPr>
      <w:rPr>
        <w:rFonts w:ascii="Courier New" w:hAnsi="Courier New" w:hint="default"/>
      </w:rPr>
    </w:lvl>
    <w:lvl w:ilvl="8" w:tplc="CB4E1FF0">
      <w:start w:val="1"/>
      <w:numFmt w:val="bullet"/>
      <w:lvlText w:val=""/>
      <w:lvlJc w:val="left"/>
      <w:pPr>
        <w:ind w:left="6480" w:hanging="360"/>
      </w:pPr>
      <w:rPr>
        <w:rFonts w:ascii="Wingdings" w:hAnsi="Wingdings" w:hint="default"/>
      </w:rPr>
    </w:lvl>
  </w:abstractNum>
  <w:abstractNum w:abstractNumId="71" w15:restartNumberingAfterBreak="0">
    <w:nsid w:val="683E6C33"/>
    <w:multiLevelType w:val="hybridMultilevel"/>
    <w:tmpl w:val="FFFFFFFF"/>
    <w:lvl w:ilvl="0" w:tplc="4B1E15EC">
      <w:start w:val="1"/>
      <w:numFmt w:val="bullet"/>
      <w:lvlText w:val=""/>
      <w:lvlJc w:val="left"/>
      <w:pPr>
        <w:ind w:left="720" w:hanging="360"/>
      </w:pPr>
      <w:rPr>
        <w:rFonts w:ascii="Wingdings" w:hAnsi="Wingdings" w:hint="default"/>
      </w:rPr>
    </w:lvl>
    <w:lvl w:ilvl="1" w:tplc="61347EAA">
      <w:start w:val="1"/>
      <w:numFmt w:val="bullet"/>
      <w:lvlText w:val="o"/>
      <w:lvlJc w:val="left"/>
      <w:pPr>
        <w:ind w:left="1440" w:hanging="360"/>
      </w:pPr>
      <w:rPr>
        <w:rFonts w:ascii="Courier New" w:hAnsi="Courier New" w:hint="default"/>
      </w:rPr>
    </w:lvl>
    <w:lvl w:ilvl="2" w:tplc="DDD862A0">
      <w:start w:val="1"/>
      <w:numFmt w:val="bullet"/>
      <w:lvlText w:val=""/>
      <w:lvlJc w:val="left"/>
      <w:pPr>
        <w:ind w:left="2160" w:hanging="360"/>
      </w:pPr>
      <w:rPr>
        <w:rFonts w:ascii="Wingdings" w:hAnsi="Wingdings" w:hint="default"/>
      </w:rPr>
    </w:lvl>
    <w:lvl w:ilvl="3" w:tplc="F05A48C4">
      <w:start w:val="1"/>
      <w:numFmt w:val="bullet"/>
      <w:lvlText w:val=""/>
      <w:lvlJc w:val="left"/>
      <w:pPr>
        <w:ind w:left="2880" w:hanging="360"/>
      </w:pPr>
      <w:rPr>
        <w:rFonts w:ascii="Symbol" w:hAnsi="Symbol" w:hint="default"/>
      </w:rPr>
    </w:lvl>
    <w:lvl w:ilvl="4" w:tplc="0718778E">
      <w:start w:val="1"/>
      <w:numFmt w:val="bullet"/>
      <w:lvlText w:val="o"/>
      <w:lvlJc w:val="left"/>
      <w:pPr>
        <w:ind w:left="3600" w:hanging="360"/>
      </w:pPr>
      <w:rPr>
        <w:rFonts w:ascii="Courier New" w:hAnsi="Courier New" w:hint="default"/>
      </w:rPr>
    </w:lvl>
    <w:lvl w:ilvl="5" w:tplc="FF1ECC3E">
      <w:start w:val="1"/>
      <w:numFmt w:val="bullet"/>
      <w:lvlText w:val=""/>
      <w:lvlJc w:val="left"/>
      <w:pPr>
        <w:ind w:left="4320" w:hanging="360"/>
      </w:pPr>
      <w:rPr>
        <w:rFonts w:ascii="Wingdings" w:hAnsi="Wingdings" w:hint="default"/>
      </w:rPr>
    </w:lvl>
    <w:lvl w:ilvl="6" w:tplc="E1AC212C">
      <w:start w:val="1"/>
      <w:numFmt w:val="bullet"/>
      <w:lvlText w:val=""/>
      <w:lvlJc w:val="left"/>
      <w:pPr>
        <w:ind w:left="5040" w:hanging="360"/>
      </w:pPr>
      <w:rPr>
        <w:rFonts w:ascii="Symbol" w:hAnsi="Symbol" w:hint="default"/>
      </w:rPr>
    </w:lvl>
    <w:lvl w:ilvl="7" w:tplc="EC88A14E">
      <w:start w:val="1"/>
      <w:numFmt w:val="bullet"/>
      <w:lvlText w:val="o"/>
      <w:lvlJc w:val="left"/>
      <w:pPr>
        <w:ind w:left="5760" w:hanging="360"/>
      </w:pPr>
      <w:rPr>
        <w:rFonts w:ascii="Courier New" w:hAnsi="Courier New" w:hint="default"/>
      </w:rPr>
    </w:lvl>
    <w:lvl w:ilvl="8" w:tplc="A6B291BC">
      <w:start w:val="1"/>
      <w:numFmt w:val="bullet"/>
      <w:lvlText w:val=""/>
      <w:lvlJc w:val="left"/>
      <w:pPr>
        <w:ind w:left="6480" w:hanging="360"/>
      </w:pPr>
      <w:rPr>
        <w:rFonts w:ascii="Wingdings" w:hAnsi="Wingdings" w:hint="default"/>
      </w:rPr>
    </w:lvl>
  </w:abstractNum>
  <w:abstractNum w:abstractNumId="72" w15:restartNumberingAfterBreak="0">
    <w:nsid w:val="686D7B90"/>
    <w:multiLevelType w:val="hybridMultilevel"/>
    <w:tmpl w:val="FFFFFFFF"/>
    <w:lvl w:ilvl="0" w:tplc="26DE8FBC">
      <w:start w:val="1"/>
      <w:numFmt w:val="bullet"/>
      <w:lvlText w:val=""/>
      <w:lvlJc w:val="left"/>
      <w:pPr>
        <w:ind w:left="720" w:hanging="360"/>
      </w:pPr>
      <w:rPr>
        <w:rFonts w:ascii="Wingdings" w:hAnsi="Wingdings" w:hint="default"/>
      </w:rPr>
    </w:lvl>
    <w:lvl w:ilvl="1" w:tplc="B6C2DBE2">
      <w:start w:val="1"/>
      <w:numFmt w:val="bullet"/>
      <w:lvlText w:val="o"/>
      <w:lvlJc w:val="left"/>
      <w:pPr>
        <w:ind w:left="1440" w:hanging="360"/>
      </w:pPr>
      <w:rPr>
        <w:rFonts w:ascii="Courier New" w:hAnsi="Courier New" w:hint="default"/>
      </w:rPr>
    </w:lvl>
    <w:lvl w:ilvl="2" w:tplc="291802EE">
      <w:start w:val="1"/>
      <w:numFmt w:val="bullet"/>
      <w:lvlText w:val=""/>
      <w:lvlJc w:val="left"/>
      <w:pPr>
        <w:ind w:left="2160" w:hanging="360"/>
      </w:pPr>
      <w:rPr>
        <w:rFonts w:ascii="Wingdings" w:hAnsi="Wingdings" w:hint="default"/>
      </w:rPr>
    </w:lvl>
    <w:lvl w:ilvl="3" w:tplc="C8A0304C">
      <w:start w:val="1"/>
      <w:numFmt w:val="bullet"/>
      <w:lvlText w:val=""/>
      <w:lvlJc w:val="left"/>
      <w:pPr>
        <w:ind w:left="2880" w:hanging="360"/>
      </w:pPr>
      <w:rPr>
        <w:rFonts w:ascii="Symbol" w:hAnsi="Symbol" w:hint="default"/>
      </w:rPr>
    </w:lvl>
    <w:lvl w:ilvl="4" w:tplc="462ECE04">
      <w:start w:val="1"/>
      <w:numFmt w:val="bullet"/>
      <w:lvlText w:val="o"/>
      <w:lvlJc w:val="left"/>
      <w:pPr>
        <w:ind w:left="3600" w:hanging="360"/>
      </w:pPr>
      <w:rPr>
        <w:rFonts w:ascii="Courier New" w:hAnsi="Courier New" w:hint="default"/>
      </w:rPr>
    </w:lvl>
    <w:lvl w:ilvl="5" w:tplc="FA1CBE28">
      <w:start w:val="1"/>
      <w:numFmt w:val="bullet"/>
      <w:lvlText w:val=""/>
      <w:lvlJc w:val="left"/>
      <w:pPr>
        <w:ind w:left="4320" w:hanging="360"/>
      </w:pPr>
      <w:rPr>
        <w:rFonts w:ascii="Wingdings" w:hAnsi="Wingdings" w:hint="default"/>
      </w:rPr>
    </w:lvl>
    <w:lvl w:ilvl="6" w:tplc="9698ACA0">
      <w:start w:val="1"/>
      <w:numFmt w:val="bullet"/>
      <w:lvlText w:val=""/>
      <w:lvlJc w:val="left"/>
      <w:pPr>
        <w:ind w:left="5040" w:hanging="360"/>
      </w:pPr>
      <w:rPr>
        <w:rFonts w:ascii="Symbol" w:hAnsi="Symbol" w:hint="default"/>
      </w:rPr>
    </w:lvl>
    <w:lvl w:ilvl="7" w:tplc="10F03434">
      <w:start w:val="1"/>
      <w:numFmt w:val="bullet"/>
      <w:lvlText w:val="o"/>
      <w:lvlJc w:val="left"/>
      <w:pPr>
        <w:ind w:left="5760" w:hanging="360"/>
      </w:pPr>
      <w:rPr>
        <w:rFonts w:ascii="Courier New" w:hAnsi="Courier New" w:hint="default"/>
      </w:rPr>
    </w:lvl>
    <w:lvl w:ilvl="8" w:tplc="240A1A2A">
      <w:start w:val="1"/>
      <w:numFmt w:val="bullet"/>
      <w:lvlText w:val=""/>
      <w:lvlJc w:val="left"/>
      <w:pPr>
        <w:ind w:left="6480" w:hanging="360"/>
      </w:pPr>
      <w:rPr>
        <w:rFonts w:ascii="Wingdings" w:hAnsi="Wingdings" w:hint="default"/>
      </w:rPr>
    </w:lvl>
  </w:abstractNum>
  <w:abstractNum w:abstractNumId="73" w15:restartNumberingAfterBreak="0">
    <w:nsid w:val="6A2E29BF"/>
    <w:multiLevelType w:val="hybridMultilevel"/>
    <w:tmpl w:val="FFFFFFFF"/>
    <w:lvl w:ilvl="0" w:tplc="6EB6C86A">
      <w:start w:val="1"/>
      <w:numFmt w:val="decimal"/>
      <w:lvlText w:val="%1."/>
      <w:lvlJc w:val="left"/>
      <w:pPr>
        <w:ind w:left="720" w:hanging="360"/>
      </w:pPr>
    </w:lvl>
    <w:lvl w:ilvl="1" w:tplc="2C5AF46E">
      <w:start w:val="1"/>
      <w:numFmt w:val="lowerLetter"/>
      <w:lvlText w:val="%2."/>
      <w:lvlJc w:val="left"/>
      <w:pPr>
        <w:ind w:left="1440" w:hanging="360"/>
      </w:pPr>
    </w:lvl>
    <w:lvl w:ilvl="2" w:tplc="D06A1704">
      <w:start w:val="1"/>
      <w:numFmt w:val="lowerRoman"/>
      <w:lvlText w:val="%3."/>
      <w:lvlJc w:val="right"/>
      <w:pPr>
        <w:ind w:left="2160" w:hanging="180"/>
      </w:pPr>
    </w:lvl>
    <w:lvl w:ilvl="3" w:tplc="6938E0FE">
      <w:start w:val="1"/>
      <w:numFmt w:val="decimal"/>
      <w:lvlText w:val="%4."/>
      <w:lvlJc w:val="left"/>
      <w:pPr>
        <w:ind w:left="2880" w:hanging="360"/>
      </w:pPr>
    </w:lvl>
    <w:lvl w:ilvl="4" w:tplc="082AA20E">
      <w:start w:val="1"/>
      <w:numFmt w:val="lowerLetter"/>
      <w:lvlText w:val="%5."/>
      <w:lvlJc w:val="left"/>
      <w:pPr>
        <w:ind w:left="3600" w:hanging="360"/>
      </w:pPr>
    </w:lvl>
    <w:lvl w:ilvl="5" w:tplc="96D033F4">
      <w:start w:val="1"/>
      <w:numFmt w:val="lowerRoman"/>
      <w:lvlText w:val="%6."/>
      <w:lvlJc w:val="right"/>
      <w:pPr>
        <w:ind w:left="4320" w:hanging="180"/>
      </w:pPr>
    </w:lvl>
    <w:lvl w:ilvl="6" w:tplc="818EA252">
      <w:start w:val="1"/>
      <w:numFmt w:val="decimal"/>
      <w:lvlText w:val="%7."/>
      <w:lvlJc w:val="left"/>
      <w:pPr>
        <w:ind w:left="5040" w:hanging="360"/>
      </w:pPr>
    </w:lvl>
    <w:lvl w:ilvl="7" w:tplc="AC640344">
      <w:start w:val="1"/>
      <w:numFmt w:val="lowerLetter"/>
      <w:lvlText w:val="%8."/>
      <w:lvlJc w:val="left"/>
      <w:pPr>
        <w:ind w:left="5760" w:hanging="360"/>
      </w:pPr>
    </w:lvl>
    <w:lvl w:ilvl="8" w:tplc="BC9E9858">
      <w:start w:val="1"/>
      <w:numFmt w:val="lowerRoman"/>
      <w:lvlText w:val="%9."/>
      <w:lvlJc w:val="right"/>
      <w:pPr>
        <w:ind w:left="6480" w:hanging="180"/>
      </w:pPr>
    </w:lvl>
  </w:abstractNum>
  <w:abstractNum w:abstractNumId="74" w15:restartNumberingAfterBreak="0">
    <w:nsid w:val="6A365C8F"/>
    <w:multiLevelType w:val="hybridMultilevel"/>
    <w:tmpl w:val="FFFFFFFF"/>
    <w:lvl w:ilvl="0" w:tplc="5AF87868">
      <w:start w:val="1"/>
      <w:numFmt w:val="decimal"/>
      <w:lvlText w:val="%1."/>
      <w:lvlJc w:val="left"/>
      <w:pPr>
        <w:ind w:left="720" w:hanging="360"/>
      </w:pPr>
    </w:lvl>
    <w:lvl w:ilvl="1" w:tplc="9760CADE">
      <w:start w:val="1"/>
      <w:numFmt w:val="lowerLetter"/>
      <w:lvlText w:val="%2."/>
      <w:lvlJc w:val="left"/>
      <w:pPr>
        <w:ind w:left="1440" w:hanging="360"/>
      </w:pPr>
    </w:lvl>
    <w:lvl w:ilvl="2" w:tplc="5942B56C">
      <w:start w:val="1"/>
      <w:numFmt w:val="lowerRoman"/>
      <w:lvlText w:val="%3."/>
      <w:lvlJc w:val="right"/>
      <w:pPr>
        <w:ind w:left="2160" w:hanging="180"/>
      </w:pPr>
    </w:lvl>
    <w:lvl w:ilvl="3" w:tplc="A08A6DDE">
      <w:start w:val="1"/>
      <w:numFmt w:val="decimal"/>
      <w:lvlText w:val="%4."/>
      <w:lvlJc w:val="left"/>
      <w:pPr>
        <w:ind w:left="2880" w:hanging="360"/>
      </w:pPr>
    </w:lvl>
    <w:lvl w:ilvl="4" w:tplc="4AD2A8A8">
      <w:start w:val="1"/>
      <w:numFmt w:val="lowerLetter"/>
      <w:lvlText w:val="%5."/>
      <w:lvlJc w:val="left"/>
      <w:pPr>
        <w:ind w:left="3600" w:hanging="360"/>
      </w:pPr>
    </w:lvl>
    <w:lvl w:ilvl="5" w:tplc="A6A80DC2">
      <w:start w:val="1"/>
      <w:numFmt w:val="lowerRoman"/>
      <w:lvlText w:val="%6."/>
      <w:lvlJc w:val="right"/>
      <w:pPr>
        <w:ind w:left="4320" w:hanging="180"/>
      </w:pPr>
    </w:lvl>
    <w:lvl w:ilvl="6" w:tplc="0EB0D5A6">
      <w:start w:val="1"/>
      <w:numFmt w:val="decimal"/>
      <w:lvlText w:val="%7."/>
      <w:lvlJc w:val="left"/>
      <w:pPr>
        <w:ind w:left="5040" w:hanging="360"/>
      </w:pPr>
    </w:lvl>
    <w:lvl w:ilvl="7" w:tplc="D3F8676E">
      <w:start w:val="1"/>
      <w:numFmt w:val="lowerLetter"/>
      <w:lvlText w:val="%8."/>
      <w:lvlJc w:val="left"/>
      <w:pPr>
        <w:ind w:left="5760" w:hanging="360"/>
      </w:pPr>
    </w:lvl>
    <w:lvl w:ilvl="8" w:tplc="85105D24">
      <w:start w:val="1"/>
      <w:numFmt w:val="lowerRoman"/>
      <w:lvlText w:val="%9."/>
      <w:lvlJc w:val="right"/>
      <w:pPr>
        <w:ind w:left="6480" w:hanging="180"/>
      </w:pPr>
    </w:lvl>
  </w:abstractNum>
  <w:abstractNum w:abstractNumId="75" w15:restartNumberingAfterBreak="0">
    <w:nsid w:val="6A463BA1"/>
    <w:multiLevelType w:val="hybridMultilevel"/>
    <w:tmpl w:val="4AECD1BA"/>
    <w:lvl w:ilvl="0" w:tplc="B8F8AD42">
      <w:numFmt w:val="bullet"/>
      <w:lvlText w:val="-"/>
      <w:lvlJc w:val="left"/>
      <w:pPr>
        <w:ind w:left="720" w:hanging="360"/>
      </w:pPr>
      <w:rPr>
        <w:rFonts w:ascii="Gill Sans Infant Std" w:eastAsiaTheme="minorHAnsi" w:hAnsi="Gill Sans Infant St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B334E49"/>
    <w:multiLevelType w:val="hybridMultilevel"/>
    <w:tmpl w:val="38A479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6B5E4153"/>
    <w:multiLevelType w:val="hybridMultilevel"/>
    <w:tmpl w:val="FFFFFFFF"/>
    <w:lvl w:ilvl="0" w:tplc="B54A6C14">
      <w:start w:val="1"/>
      <w:numFmt w:val="bullet"/>
      <w:lvlText w:val=""/>
      <w:lvlJc w:val="left"/>
      <w:pPr>
        <w:ind w:left="720" w:hanging="360"/>
      </w:pPr>
      <w:rPr>
        <w:rFonts w:ascii="Wingdings" w:hAnsi="Wingdings" w:hint="default"/>
      </w:rPr>
    </w:lvl>
    <w:lvl w:ilvl="1" w:tplc="CED8F09E">
      <w:start w:val="1"/>
      <w:numFmt w:val="bullet"/>
      <w:lvlText w:val="o"/>
      <w:lvlJc w:val="left"/>
      <w:pPr>
        <w:ind w:left="1440" w:hanging="360"/>
      </w:pPr>
      <w:rPr>
        <w:rFonts w:ascii="Courier New" w:hAnsi="Courier New" w:hint="default"/>
      </w:rPr>
    </w:lvl>
    <w:lvl w:ilvl="2" w:tplc="7842DF9C">
      <w:start w:val="1"/>
      <w:numFmt w:val="bullet"/>
      <w:lvlText w:val=""/>
      <w:lvlJc w:val="left"/>
      <w:pPr>
        <w:ind w:left="2160" w:hanging="360"/>
      </w:pPr>
      <w:rPr>
        <w:rFonts w:ascii="Wingdings" w:hAnsi="Wingdings" w:hint="default"/>
      </w:rPr>
    </w:lvl>
    <w:lvl w:ilvl="3" w:tplc="07441BEC">
      <w:start w:val="1"/>
      <w:numFmt w:val="bullet"/>
      <w:lvlText w:val=""/>
      <w:lvlJc w:val="left"/>
      <w:pPr>
        <w:ind w:left="2880" w:hanging="360"/>
      </w:pPr>
      <w:rPr>
        <w:rFonts w:ascii="Symbol" w:hAnsi="Symbol" w:hint="default"/>
      </w:rPr>
    </w:lvl>
    <w:lvl w:ilvl="4" w:tplc="ACFCCA58">
      <w:start w:val="1"/>
      <w:numFmt w:val="bullet"/>
      <w:lvlText w:val="o"/>
      <w:lvlJc w:val="left"/>
      <w:pPr>
        <w:ind w:left="3600" w:hanging="360"/>
      </w:pPr>
      <w:rPr>
        <w:rFonts w:ascii="Courier New" w:hAnsi="Courier New" w:hint="default"/>
      </w:rPr>
    </w:lvl>
    <w:lvl w:ilvl="5" w:tplc="0DF6E196">
      <w:start w:val="1"/>
      <w:numFmt w:val="bullet"/>
      <w:lvlText w:val=""/>
      <w:lvlJc w:val="left"/>
      <w:pPr>
        <w:ind w:left="4320" w:hanging="360"/>
      </w:pPr>
      <w:rPr>
        <w:rFonts w:ascii="Wingdings" w:hAnsi="Wingdings" w:hint="default"/>
      </w:rPr>
    </w:lvl>
    <w:lvl w:ilvl="6" w:tplc="F4808BFC">
      <w:start w:val="1"/>
      <w:numFmt w:val="bullet"/>
      <w:lvlText w:val=""/>
      <w:lvlJc w:val="left"/>
      <w:pPr>
        <w:ind w:left="5040" w:hanging="360"/>
      </w:pPr>
      <w:rPr>
        <w:rFonts w:ascii="Symbol" w:hAnsi="Symbol" w:hint="default"/>
      </w:rPr>
    </w:lvl>
    <w:lvl w:ilvl="7" w:tplc="DC0C5340">
      <w:start w:val="1"/>
      <w:numFmt w:val="bullet"/>
      <w:lvlText w:val="o"/>
      <w:lvlJc w:val="left"/>
      <w:pPr>
        <w:ind w:left="5760" w:hanging="360"/>
      </w:pPr>
      <w:rPr>
        <w:rFonts w:ascii="Courier New" w:hAnsi="Courier New" w:hint="default"/>
      </w:rPr>
    </w:lvl>
    <w:lvl w:ilvl="8" w:tplc="419C7B7E">
      <w:start w:val="1"/>
      <w:numFmt w:val="bullet"/>
      <w:lvlText w:val=""/>
      <w:lvlJc w:val="left"/>
      <w:pPr>
        <w:ind w:left="6480" w:hanging="360"/>
      </w:pPr>
      <w:rPr>
        <w:rFonts w:ascii="Wingdings" w:hAnsi="Wingdings" w:hint="default"/>
      </w:rPr>
    </w:lvl>
  </w:abstractNum>
  <w:abstractNum w:abstractNumId="78" w15:restartNumberingAfterBreak="0">
    <w:nsid w:val="705D6413"/>
    <w:multiLevelType w:val="hybridMultilevel"/>
    <w:tmpl w:val="FFFFFFFF"/>
    <w:lvl w:ilvl="0" w:tplc="14CC3F4A">
      <w:start w:val="1"/>
      <w:numFmt w:val="decimal"/>
      <w:lvlText w:val="%1."/>
      <w:lvlJc w:val="left"/>
      <w:pPr>
        <w:ind w:left="720" w:hanging="360"/>
      </w:pPr>
    </w:lvl>
    <w:lvl w:ilvl="1" w:tplc="6C16FDA4">
      <w:start w:val="1"/>
      <w:numFmt w:val="lowerLetter"/>
      <w:lvlText w:val="%2."/>
      <w:lvlJc w:val="left"/>
      <w:pPr>
        <w:ind w:left="1440" w:hanging="360"/>
      </w:pPr>
    </w:lvl>
    <w:lvl w:ilvl="2" w:tplc="1A581DE0">
      <w:start w:val="1"/>
      <w:numFmt w:val="lowerRoman"/>
      <w:lvlText w:val="%3."/>
      <w:lvlJc w:val="right"/>
      <w:pPr>
        <w:ind w:left="2160" w:hanging="180"/>
      </w:pPr>
    </w:lvl>
    <w:lvl w:ilvl="3" w:tplc="8EB0748C">
      <w:start w:val="1"/>
      <w:numFmt w:val="decimal"/>
      <w:lvlText w:val="%4."/>
      <w:lvlJc w:val="left"/>
      <w:pPr>
        <w:ind w:left="2880" w:hanging="360"/>
      </w:pPr>
    </w:lvl>
    <w:lvl w:ilvl="4" w:tplc="A22281C4">
      <w:start w:val="1"/>
      <w:numFmt w:val="lowerLetter"/>
      <w:lvlText w:val="%5."/>
      <w:lvlJc w:val="left"/>
      <w:pPr>
        <w:ind w:left="3600" w:hanging="360"/>
      </w:pPr>
    </w:lvl>
    <w:lvl w:ilvl="5" w:tplc="C674DDCC">
      <w:start w:val="1"/>
      <w:numFmt w:val="lowerRoman"/>
      <w:lvlText w:val="%6."/>
      <w:lvlJc w:val="right"/>
      <w:pPr>
        <w:ind w:left="4320" w:hanging="180"/>
      </w:pPr>
    </w:lvl>
    <w:lvl w:ilvl="6" w:tplc="89DA1330">
      <w:start w:val="1"/>
      <w:numFmt w:val="decimal"/>
      <w:lvlText w:val="%7."/>
      <w:lvlJc w:val="left"/>
      <w:pPr>
        <w:ind w:left="5040" w:hanging="360"/>
      </w:pPr>
    </w:lvl>
    <w:lvl w:ilvl="7" w:tplc="85AA49BE">
      <w:start w:val="1"/>
      <w:numFmt w:val="lowerLetter"/>
      <w:lvlText w:val="%8."/>
      <w:lvlJc w:val="left"/>
      <w:pPr>
        <w:ind w:left="5760" w:hanging="360"/>
      </w:pPr>
    </w:lvl>
    <w:lvl w:ilvl="8" w:tplc="58960722">
      <w:start w:val="1"/>
      <w:numFmt w:val="lowerRoman"/>
      <w:lvlText w:val="%9."/>
      <w:lvlJc w:val="right"/>
      <w:pPr>
        <w:ind w:left="6480" w:hanging="180"/>
      </w:pPr>
    </w:lvl>
  </w:abstractNum>
  <w:abstractNum w:abstractNumId="79" w15:restartNumberingAfterBreak="0">
    <w:nsid w:val="7222479B"/>
    <w:multiLevelType w:val="hybridMultilevel"/>
    <w:tmpl w:val="FFFFFFFF"/>
    <w:lvl w:ilvl="0" w:tplc="6BCCE006">
      <w:start w:val="1"/>
      <w:numFmt w:val="bullet"/>
      <w:lvlText w:val=""/>
      <w:lvlJc w:val="left"/>
      <w:pPr>
        <w:ind w:left="720" w:hanging="360"/>
      </w:pPr>
      <w:rPr>
        <w:rFonts w:ascii="Symbol" w:hAnsi="Symbol" w:hint="default"/>
      </w:rPr>
    </w:lvl>
    <w:lvl w:ilvl="1" w:tplc="EB40A388">
      <w:start w:val="1"/>
      <w:numFmt w:val="bullet"/>
      <w:lvlText w:val="o"/>
      <w:lvlJc w:val="left"/>
      <w:pPr>
        <w:ind w:left="1440" w:hanging="360"/>
      </w:pPr>
      <w:rPr>
        <w:rFonts w:ascii="Courier New" w:hAnsi="Courier New" w:hint="default"/>
      </w:rPr>
    </w:lvl>
    <w:lvl w:ilvl="2" w:tplc="1324A95A">
      <w:start w:val="1"/>
      <w:numFmt w:val="bullet"/>
      <w:lvlText w:val=""/>
      <w:lvlJc w:val="left"/>
      <w:pPr>
        <w:ind w:left="2160" w:hanging="360"/>
      </w:pPr>
      <w:rPr>
        <w:rFonts w:ascii="Wingdings" w:hAnsi="Wingdings" w:hint="default"/>
      </w:rPr>
    </w:lvl>
    <w:lvl w:ilvl="3" w:tplc="59FC7D52">
      <w:start w:val="1"/>
      <w:numFmt w:val="bullet"/>
      <w:lvlText w:val=""/>
      <w:lvlJc w:val="left"/>
      <w:pPr>
        <w:ind w:left="2880" w:hanging="360"/>
      </w:pPr>
      <w:rPr>
        <w:rFonts w:ascii="Symbol" w:hAnsi="Symbol" w:hint="default"/>
      </w:rPr>
    </w:lvl>
    <w:lvl w:ilvl="4" w:tplc="1D1ADB92">
      <w:start w:val="1"/>
      <w:numFmt w:val="bullet"/>
      <w:lvlText w:val="o"/>
      <w:lvlJc w:val="left"/>
      <w:pPr>
        <w:ind w:left="3600" w:hanging="360"/>
      </w:pPr>
      <w:rPr>
        <w:rFonts w:ascii="Courier New" w:hAnsi="Courier New" w:hint="default"/>
      </w:rPr>
    </w:lvl>
    <w:lvl w:ilvl="5" w:tplc="F68E6176">
      <w:start w:val="1"/>
      <w:numFmt w:val="bullet"/>
      <w:lvlText w:val=""/>
      <w:lvlJc w:val="left"/>
      <w:pPr>
        <w:ind w:left="4320" w:hanging="360"/>
      </w:pPr>
      <w:rPr>
        <w:rFonts w:ascii="Wingdings" w:hAnsi="Wingdings" w:hint="default"/>
      </w:rPr>
    </w:lvl>
    <w:lvl w:ilvl="6" w:tplc="7CCC28C2">
      <w:start w:val="1"/>
      <w:numFmt w:val="bullet"/>
      <w:lvlText w:val=""/>
      <w:lvlJc w:val="left"/>
      <w:pPr>
        <w:ind w:left="5040" w:hanging="360"/>
      </w:pPr>
      <w:rPr>
        <w:rFonts w:ascii="Symbol" w:hAnsi="Symbol" w:hint="default"/>
      </w:rPr>
    </w:lvl>
    <w:lvl w:ilvl="7" w:tplc="F9F27BDA">
      <w:start w:val="1"/>
      <w:numFmt w:val="bullet"/>
      <w:lvlText w:val="o"/>
      <w:lvlJc w:val="left"/>
      <w:pPr>
        <w:ind w:left="5760" w:hanging="360"/>
      </w:pPr>
      <w:rPr>
        <w:rFonts w:ascii="Courier New" w:hAnsi="Courier New" w:hint="default"/>
      </w:rPr>
    </w:lvl>
    <w:lvl w:ilvl="8" w:tplc="F3FA6558">
      <w:start w:val="1"/>
      <w:numFmt w:val="bullet"/>
      <w:lvlText w:val=""/>
      <w:lvlJc w:val="left"/>
      <w:pPr>
        <w:ind w:left="6480" w:hanging="360"/>
      </w:pPr>
      <w:rPr>
        <w:rFonts w:ascii="Wingdings" w:hAnsi="Wingdings" w:hint="default"/>
      </w:rPr>
    </w:lvl>
  </w:abstractNum>
  <w:abstractNum w:abstractNumId="80" w15:restartNumberingAfterBreak="0">
    <w:nsid w:val="724A5DCE"/>
    <w:multiLevelType w:val="hybridMultilevel"/>
    <w:tmpl w:val="CCE883FA"/>
    <w:lvl w:ilvl="0" w:tplc="8D92B54E">
      <w:start w:val="1"/>
      <w:numFmt w:val="bullet"/>
      <w:lvlText w:val=""/>
      <w:lvlJc w:val="left"/>
      <w:pPr>
        <w:ind w:left="720" w:hanging="360"/>
      </w:pPr>
      <w:rPr>
        <w:rFonts w:ascii="Wingdings" w:hAnsi="Wingdings" w:hint="default"/>
      </w:rPr>
    </w:lvl>
    <w:lvl w:ilvl="1" w:tplc="FE103848">
      <w:start w:val="1"/>
      <w:numFmt w:val="bullet"/>
      <w:lvlText w:val="o"/>
      <w:lvlJc w:val="left"/>
      <w:pPr>
        <w:ind w:left="1440" w:hanging="360"/>
      </w:pPr>
      <w:rPr>
        <w:rFonts w:ascii="Courier New" w:hAnsi="Courier New" w:hint="default"/>
      </w:rPr>
    </w:lvl>
    <w:lvl w:ilvl="2" w:tplc="71DEEA40">
      <w:start w:val="1"/>
      <w:numFmt w:val="bullet"/>
      <w:lvlText w:val=""/>
      <w:lvlJc w:val="left"/>
      <w:pPr>
        <w:ind w:left="2160" w:hanging="360"/>
      </w:pPr>
      <w:rPr>
        <w:rFonts w:ascii="Wingdings" w:hAnsi="Wingdings" w:hint="default"/>
      </w:rPr>
    </w:lvl>
    <w:lvl w:ilvl="3" w:tplc="48E4E184">
      <w:start w:val="1"/>
      <w:numFmt w:val="bullet"/>
      <w:lvlText w:val=""/>
      <w:lvlJc w:val="left"/>
      <w:pPr>
        <w:ind w:left="2880" w:hanging="360"/>
      </w:pPr>
      <w:rPr>
        <w:rFonts w:ascii="Symbol" w:hAnsi="Symbol" w:hint="default"/>
      </w:rPr>
    </w:lvl>
    <w:lvl w:ilvl="4" w:tplc="0C768B6E">
      <w:start w:val="1"/>
      <w:numFmt w:val="bullet"/>
      <w:lvlText w:val="o"/>
      <w:lvlJc w:val="left"/>
      <w:pPr>
        <w:ind w:left="3600" w:hanging="360"/>
      </w:pPr>
      <w:rPr>
        <w:rFonts w:ascii="Courier New" w:hAnsi="Courier New" w:hint="default"/>
      </w:rPr>
    </w:lvl>
    <w:lvl w:ilvl="5" w:tplc="794CB71A">
      <w:start w:val="1"/>
      <w:numFmt w:val="bullet"/>
      <w:lvlText w:val=""/>
      <w:lvlJc w:val="left"/>
      <w:pPr>
        <w:ind w:left="4320" w:hanging="360"/>
      </w:pPr>
      <w:rPr>
        <w:rFonts w:ascii="Wingdings" w:hAnsi="Wingdings" w:hint="default"/>
      </w:rPr>
    </w:lvl>
    <w:lvl w:ilvl="6" w:tplc="D21C2F1A">
      <w:start w:val="1"/>
      <w:numFmt w:val="bullet"/>
      <w:lvlText w:val=""/>
      <w:lvlJc w:val="left"/>
      <w:pPr>
        <w:ind w:left="5040" w:hanging="360"/>
      </w:pPr>
      <w:rPr>
        <w:rFonts w:ascii="Symbol" w:hAnsi="Symbol" w:hint="default"/>
      </w:rPr>
    </w:lvl>
    <w:lvl w:ilvl="7" w:tplc="3D3C9C82">
      <w:start w:val="1"/>
      <w:numFmt w:val="bullet"/>
      <w:lvlText w:val="o"/>
      <w:lvlJc w:val="left"/>
      <w:pPr>
        <w:ind w:left="5760" w:hanging="360"/>
      </w:pPr>
      <w:rPr>
        <w:rFonts w:ascii="Courier New" w:hAnsi="Courier New" w:hint="default"/>
      </w:rPr>
    </w:lvl>
    <w:lvl w:ilvl="8" w:tplc="CB760A1C">
      <w:start w:val="1"/>
      <w:numFmt w:val="bullet"/>
      <w:lvlText w:val=""/>
      <w:lvlJc w:val="left"/>
      <w:pPr>
        <w:ind w:left="6480" w:hanging="360"/>
      </w:pPr>
      <w:rPr>
        <w:rFonts w:ascii="Wingdings" w:hAnsi="Wingdings" w:hint="default"/>
      </w:rPr>
    </w:lvl>
  </w:abstractNum>
  <w:abstractNum w:abstractNumId="81" w15:restartNumberingAfterBreak="0">
    <w:nsid w:val="75FE528A"/>
    <w:multiLevelType w:val="hybridMultilevel"/>
    <w:tmpl w:val="FFFFFFFF"/>
    <w:lvl w:ilvl="0" w:tplc="5B7047DE">
      <w:start w:val="1"/>
      <w:numFmt w:val="decimal"/>
      <w:lvlText w:val="%1."/>
      <w:lvlJc w:val="left"/>
      <w:pPr>
        <w:ind w:left="720" w:hanging="360"/>
      </w:pPr>
    </w:lvl>
    <w:lvl w:ilvl="1" w:tplc="8880147E">
      <w:start w:val="1"/>
      <w:numFmt w:val="lowerLetter"/>
      <w:lvlText w:val="%2."/>
      <w:lvlJc w:val="left"/>
      <w:pPr>
        <w:ind w:left="1440" w:hanging="360"/>
      </w:pPr>
    </w:lvl>
    <w:lvl w:ilvl="2" w:tplc="62E8B87E">
      <w:start w:val="1"/>
      <w:numFmt w:val="lowerRoman"/>
      <w:lvlText w:val="%3."/>
      <w:lvlJc w:val="right"/>
      <w:pPr>
        <w:ind w:left="2160" w:hanging="180"/>
      </w:pPr>
    </w:lvl>
    <w:lvl w:ilvl="3" w:tplc="48762F16">
      <w:start w:val="1"/>
      <w:numFmt w:val="decimal"/>
      <w:lvlText w:val="%4."/>
      <w:lvlJc w:val="left"/>
      <w:pPr>
        <w:ind w:left="2880" w:hanging="360"/>
      </w:pPr>
    </w:lvl>
    <w:lvl w:ilvl="4" w:tplc="AAEA486E">
      <w:start w:val="1"/>
      <w:numFmt w:val="lowerLetter"/>
      <w:lvlText w:val="%5."/>
      <w:lvlJc w:val="left"/>
      <w:pPr>
        <w:ind w:left="3600" w:hanging="360"/>
      </w:pPr>
    </w:lvl>
    <w:lvl w:ilvl="5" w:tplc="1254A5A2">
      <w:start w:val="1"/>
      <w:numFmt w:val="lowerRoman"/>
      <w:lvlText w:val="%6."/>
      <w:lvlJc w:val="right"/>
      <w:pPr>
        <w:ind w:left="4320" w:hanging="180"/>
      </w:pPr>
    </w:lvl>
    <w:lvl w:ilvl="6" w:tplc="CB505F2C">
      <w:start w:val="1"/>
      <w:numFmt w:val="decimal"/>
      <w:lvlText w:val="%7."/>
      <w:lvlJc w:val="left"/>
      <w:pPr>
        <w:ind w:left="5040" w:hanging="360"/>
      </w:pPr>
    </w:lvl>
    <w:lvl w:ilvl="7" w:tplc="B240C340">
      <w:start w:val="1"/>
      <w:numFmt w:val="lowerLetter"/>
      <w:lvlText w:val="%8."/>
      <w:lvlJc w:val="left"/>
      <w:pPr>
        <w:ind w:left="5760" w:hanging="360"/>
      </w:pPr>
    </w:lvl>
    <w:lvl w:ilvl="8" w:tplc="008A13C2">
      <w:start w:val="1"/>
      <w:numFmt w:val="lowerRoman"/>
      <w:lvlText w:val="%9."/>
      <w:lvlJc w:val="right"/>
      <w:pPr>
        <w:ind w:left="6480" w:hanging="180"/>
      </w:pPr>
    </w:lvl>
  </w:abstractNum>
  <w:abstractNum w:abstractNumId="82" w15:restartNumberingAfterBreak="0">
    <w:nsid w:val="76DE710A"/>
    <w:multiLevelType w:val="hybridMultilevel"/>
    <w:tmpl w:val="DA1ABF86"/>
    <w:lvl w:ilvl="0" w:tplc="04090005">
      <w:start w:val="1"/>
      <w:numFmt w:val="bullet"/>
      <w:lvlText w:val=""/>
      <w:lvlJc w:val="left"/>
      <w:pPr>
        <w:ind w:left="1140" w:hanging="720"/>
      </w:pPr>
      <w:rPr>
        <w:rFonts w:ascii="Wingdings" w:hAnsi="Wingdings" w:hint="default"/>
      </w:rPr>
    </w:lvl>
    <w:lvl w:ilvl="1" w:tplc="3384A6EE">
      <w:start w:val="1"/>
      <w:numFmt w:val="bullet"/>
      <w:lvlText w:val="o"/>
      <w:lvlJc w:val="left"/>
      <w:pPr>
        <w:ind w:left="1500" w:hanging="360"/>
      </w:pPr>
      <w:rPr>
        <w:rFonts w:ascii="Courier New" w:hAnsi="Courier New" w:cs="Courier New" w:hint="default"/>
      </w:rPr>
    </w:lvl>
    <w:lvl w:ilvl="2" w:tplc="A49447D4" w:tentative="1">
      <w:start w:val="1"/>
      <w:numFmt w:val="bullet"/>
      <w:lvlText w:val=""/>
      <w:lvlJc w:val="left"/>
      <w:pPr>
        <w:ind w:left="2220" w:hanging="360"/>
      </w:pPr>
      <w:rPr>
        <w:rFonts w:ascii="Wingdings" w:hAnsi="Wingdings" w:hint="default"/>
      </w:rPr>
    </w:lvl>
    <w:lvl w:ilvl="3" w:tplc="F098BADE" w:tentative="1">
      <w:start w:val="1"/>
      <w:numFmt w:val="bullet"/>
      <w:lvlText w:val=""/>
      <w:lvlJc w:val="left"/>
      <w:pPr>
        <w:ind w:left="2940" w:hanging="360"/>
      </w:pPr>
      <w:rPr>
        <w:rFonts w:ascii="Symbol" w:hAnsi="Symbol" w:hint="default"/>
      </w:rPr>
    </w:lvl>
    <w:lvl w:ilvl="4" w:tplc="84F89386" w:tentative="1">
      <w:start w:val="1"/>
      <w:numFmt w:val="bullet"/>
      <w:lvlText w:val="o"/>
      <w:lvlJc w:val="left"/>
      <w:pPr>
        <w:ind w:left="3660" w:hanging="360"/>
      </w:pPr>
      <w:rPr>
        <w:rFonts w:ascii="Courier New" w:hAnsi="Courier New" w:cs="Courier New" w:hint="default"/>
      </w:rPr>
    </w:lvl>
    <w:lvl w:ilvl="5" w:tplc="2A66EFAC" w:tentative="1">
      <w:start w:val="1"/>
      <w:numFmt w:val="bullet"/>
      <w:lvlText w:val=""/>
      <w:lvlJc w:val="left"/>
      <w:pPr>
        <w:ind w:left="4380" w:hanging="360"/>
      </w:pPr>
      <w:rPr>
        <w:rFonts w:ascii="Wingdings" w:hAnsi="Wingdings" w:hint="default"/>
      </w:rPr>
    </w:lvl>
    <w:lvl w:ilvl="6" w:tplc="5010D3EC" w:tentative="1">
      <w:start w:val="1"/>
      <w:numFmt w:val="bullet"/>
      <w:lvlText w:val=""/>
      <w:lvlJc w:val="left"/>
      <w:pPr>
        <w:ind w:left="5100" w:hanging="360"/>
      </w:pPr>
      <w:rPr>
        <w:rFonts w:ascii="Symbol" w:hAnsi="Symbol" w:hint="default"/>
      </w:rPr>
    </w:lvl>
    <w:lvl w:ilvl="7" w:tplc="98706B5A" w:tentative="1">
      <w:start w:val="1"/>
      <w:numFmt w:val="bullet"/>
      <w:lvlText w:val="o"/>
      <w:lvlJc w:val="left"/>
      <w:pPr>
        <w:ind w:left="5820" w:hanging="360"/>
      </w:pPr>
      <w:rPr>
        <w:rFonts w:ascii="Courier New" w:hAnsi="Courier New" w:cs="Courier New" w:hint="default"/>
      </w:rPr>
    </w:lvl>
    <w:lvl w:ilvl="8" w:tplc="D7429918" w:tentative="1">
      <w:start w:val="1"/>
      <w:numFmt w:val="bullet"/>
      <w:lvlText w:val=""/>
      <w:lvlJc w:val="left"/>
      <w:pPr>
        <w:ind w:left="6540" w:hanging="360"/>
      </w:pPr>
      <w:rPr>
        <w:rFonts w:ascii="Wingdings" w:hAnsi="Wingdings" w:hint="default"/>
      </w:rPr>
    </w:lvl>
  </w:abstractNum>
  <w:abstractNum w:abstractNumId="83" w15:restartNumberingAfterBreak="0">
    <w:nsid w:val="7A9A2C69"/>
    <w:multiLevelType w:val="hybridMultilevel"/>
    <w:tmpl w:val="FFFFFFFF"/>
    <w:lvl w:ilvl="0" w:tplc="C7CECB4C">
      <w:start w:val="1"/>
      <w:numFmt w:val="bullet"/>
      <w:lvlText w:val=""/>
      <w:lvlJc w:val="left"/>
      <w:pPr>
        <w:ind w:left="720" w:hanging="360"/>
      </w:pPr>
      <w:rPr>
        <w:rFonts w:ascii="Symbol" w:hAnsi="Symbol" w:hint="default"/>
      </w:rPr>
    </w:lvl>
    <w:lvl w:ilvl="1" w:tplc="9B20932C">
      <w:start w:val="1"/>
      <w:numFmt w:val="bullet"/>
      <w:lvlText w:val="o"/>
      <w:lvlJc w:val="left"/>
      <w:pPr>
        <w:ind w:left="1440" w:hanging="360"/>
      </w:pPr>
      <w:rPr>
        <w:rFonts w:ascii="Courier New" w:hAnsi="Courier New" w:hint="default"/>
      </w:rPr>
    </w:lvl>
    <w:lvl w:ilvl="2" w:tplc="7C94993E">
      <w:start w:val="1"/>
      <w:numFmt w:val="bullet"/>
      <w:lvlText w:val=""/>
      <w:lvlJc w:val="left"/>
      <w:pPr>
        <w:ind w:left="2160" w:hanging="360"/>
      </w:pPr>
      <w:rPr>
        <w:rFonts w:ascii="Wingdings" w:hAnsi="Wingdings" w:hint="default"/>
      </w:rPr>
    </w:lvl>
    <w:lvl w:ilvl="3" w:tplc="7D1AE76A">
      <w:start w:val="1"/>
      <w:numFmt w:val="bullet"/>
      <w:lvlText w:val=""/>
      <w:lvlJc w:val="left"/>
      <w:pPr>
        <w:ind w:left="2880" w:hanging="360"/>
      </w:pPr>
      <w:rPr>
        <w:rFonts w:ascii="Symbol" w:hAnsi="Symbol" w:hint="default"/>
      </w:rPr>
    </w:lvl>
    <w:lvl w:ilvl="4" w:tplc="7CE02332">
      <w:start w:val="1"/>
      <w:numFmt w:val="bullet"/>
      <w:lvlText w:val="o"/>
      <w:lvlJc w:val="left"/>
      <w:pPr>
        <w:ind w:left="3600" w:hanging="360"/>
      </w:pPr>
      <w:rPr>
        <w:rFonts w:ascii="Courier New" w:hAnsi="Courier New" w:hint="default"/>
      </w:rPr>
    </w:lvl>
    <w:lvl w:ilvl="5" w:tplc="9EB4C750">
      <w:start w:val="1"/>
      <w:numFmt w:val="bullet"/>
      <w:lvlText w:val=""/>
      <w:lvlJc w:val="left"/>
      <w:pPr>
        <w:ind w:left="4320" w:hanging="360"/>
      </w:pPr>
      <w:rPr>
        <w:rFonts w:ascii="Wingdings" w:hAnsi="Wingdings" w:hint="default"/>
      </w:rPr>
    </w:lvl>
    <w:lvl w:ilvl="6" w:tplc="EAA0A55C">
      <w:start w:val="1"/>
      <w:numFmt w:val="bullet"/>
      <w:lvlText w:val=""/>
      <w:lvlJc w:val="left"/>
      <w:pPr>
        <w:ind w:left="5040" w:hanging="360"/>
      </w:pPr>
      <w:rPr>
        <w:rFonts w:ascii="Symbol" w:hAnsi="Symbol" w:hint="default"/>
      </w:rPr>
    </w:lvl>
    <w:lvl w:ilvl="7" w:tplc="22C401B6">
      <w:start w:val="1"/>
      <w:numFmt w:val="bullet"/>
      <w:lvlText w:val="o"/>
      <w:lvlJc w:val="left"/>
      <w:pPr>
        <w:ind w:left="5760" w:hanging="360"/>
      </w:pPr>
      <w:rPr>
        <w:rFonts w:ascii="Courier New" w:hAnsi="Courier New" w:hint="default"/>
      </w:rPr>
    </w:lvl>
    <w:lvl w:ilvl="8" w:tplc="052CA33C">
      <w:start w:val="1"/>
      <w:numFmt w:val="bullet"/>
      <w:lvlText w:val=""/>
      <w:lvlJc w:val="left"/>
      <w:pPr>
        <w:ind w:left="6480" w:hanging="360"/>
      </w:pPr>
      <w:rPr>
        <w:rFonts w:ascii="Wingdings" w:hAnsi="Wingdings" w:hint="default"/>
      </w:rPr>
    </w:lvl>
  </w:abstractNum>
  <w:abstractNum w:abstractNumId="84" w15:restartNumberingAfterBreak="0">
    <w:nsid w:val="7AFB400F"/>
    <w:multiLevelType w:val="hybridMultilevel"/>
    <w:tmpl w:val="1D7CA012"/>
    <w:lvl w:ilvl="0" w:tplc="2340B292">
      <w:numFmt w:val="bullet"/>
      <w:lvlText w:val="•"/>
      <w:lvlJc w:val="left"/>
      <w:pPr>
        <w:ind w:left="1080" w:hanging="720"/>
      </w:pPr>
      <w:rPr>
        <w:rFonts w:ascii="Gill Sans Infant Std" w:eastAsiaTheme="minorHAnsi" w:hAnsi="Gill Sans Infant Std" w:cs="Gill Sans Infant St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BAB241E"/>
    <w:multiLevelType w:val="hybridMultilevel"/>
    <w:tmpl w:val="FFFFFFFF"/>
    <w:lvl w:ilvl="0" w:tplc="7B1C5A1A">
      <w:start w:val="1"/>
      <w:numFmt w:val="decimal"/>
      <w:lvlText w:val="%1."/>
      <w:lvlJc w:val="left"/>
      <w:pPr>
        <w:ind w:left="720" w:hanging="360"/>
      </w:pPr>
    </w:lvl>
    <w:lvl w:ilvl="1" w:tplc="2E12BD84">
      <w:start w:val="1"/>
      <w:numFmt w:val="lowerLetter"/>
      <w:lvlText w:val="%2."/>
      <w:lvlJc w:val="left"/>
      <w:pPr>
        <w:ind w:left="1440" w:hanging="360"/>
      </w:pPr>
    </w:lvl>
    <w:lvl w:ilvl="2" w:tplc="19D44B60">
      <w:start w:val="1"/>
      <w:numFmt w:val="lowerRoman"/>
      <w:lvlText w:val="%3."/>
      <w:lvlJc w:val="right"/>
      <w:pPr>
        <w:ind w:left="2160" w:hanging="180"/>
      </w:pPr>
    </w:lvl>
    <w:lvl w:ilvl="3" w:tplc="0C58DFA0">
      <w:start w:val="1"/>
      <w:numFmt w:val="decimal"/>
      <w:lvlText w:val="%4."/>
      <w:lvlJc w:val="left"/>
      <w:pPr>
        <w:ind w:left="2880" w:hanging="360"/>
      </w:pPr>
    </w:lvl>
    <w:lvl w:ilvl="4" w:tplc="9AE4B02E">
      <w:start w:val="1"/>
      <w:numFmt w:val="lowerLetter"/>
      <w:lvlText w:val="%5."/>
      <w:lvlJc w:val="left"/>
      <w:pPr>
        <w:ind w:left="3600" w:hanging="360"/>
      </w:pPr>
    </w:lvl>
    <w:lvl w:ilvl="5" w:tplc="46EC3DB6">
      <w:start w:val="1"/>
      <w:numFmt w:val="lowerRoman"/>
      <w:lvlText w:val="%6."/>
      <w:lvlJc w:val="right"/>
      <w:pPr>
        <w:ind w:left="4320" w:hanging="180"/>
      </w:pPr>
    </w:lvl>
    <w:lvl w:ilvl="6" w:tplc="F84AD572">
      <w:start w:val="1"/>
      <w:numFmt w:val="decimal"/>
      <w:lvlText w:val="%7."/>
      <w:lvlJc w:val="left"/>
      <w:pPr>
        <w:ind w:left="5040" w:hanging="360"/>
      </w:pPr>
    </w:lvl>
    <w:lvl w:ilvl="7" w:tplc="F55ED528">
      <w:start w:val="1"/>
      <w:numFmt w:val="lowerLetter"/>
      <w:lvlText w:val="%8."/>
      <w:lvlJc w:val="left"/>
      <w:pPr>
        <w:ind w:left="5760" w:hanging="360"/>
      </w:pPr>
    </w:lvl>
    <w:lvl w:ilvl="8" w:tplc="142676EC">
      <w:start w:val="1"/>
      <w:numFmt w:val="lowerRoman"/>
      <w:lvlText w:val="%9."/>
      <w:lvlJc w:val="right"/>
      <w:pPr>
        <w:ind w:left="6480" w:hanging="180"/>
      </w:pPr>
    </w:lvl>
  </w:abstractNum>
  <w:abstractNum w:abstractNumId="86" w15:restartNumberingAfterBreak="0">
    <w:nsid w:val="7D3413B4"/>
    <w:multiLevelType w:val="hybridMultilevel"/>
    <w:tmpl w:val="FFFFFFFF"/>
    <w:lvl w:ilvl="0" w:tplc="3C82D1D0">
      <w:start w:val="1"/>
      <w:numFmt w:val="bullet"/>
      <w:lvlText w:val=""/>
      <w:lvlJc w:val="left"/>
      <w:pPr>
        <w:ind w:left="720" w:hanging="360"/>
      </w:pPr>
      <w:rPr>
        <w:rFonts w:ascii="Symbol" w:hAnsi="Symbol" w:hint="default"/>
      </w:rPr>
    </w:lvl>
    <w:lvl w:ilvl="1" w:tplc="9318853A">
      <w:start w:val="1"/>
      <w:numFmt w:val="bullet"/>
      <w:lvlText w:val="o"/>
      <w:lvlJc w:val="left"/>
      <w:pPr>
        <w:ind w:left="1440" w:hanging="360"/>
      </w:pPr>
      <w:rPr>
        <w:rFonts w:ascii="Courier New" w:hAnsi="Courier New" w:hint="default"/>
      </w:rPr>
    </w:lvl>
    <w:lvl w:ilvl="2" w:tplc="781E8910">
      <w:start w:val="1"/>
      <w:numFmt w:val="bullet"/>
      <w:lvlText w:val=""/>
      <w:lvlJc w:val="left"/>
      <w:pPr>
        <w:ind w:left="2160" w:hanging="360"/>
      </w:pPr>
      <w:rPr>
        <w:rFonts w:ascii="Wingdings" w:hAnsi="Wingdings" w:hint="default"/>
      </w:rPr>
    </w:lvl>
    <w:lvl w:ilvl="3" w:tplc="99AE3EE2">
      <w:start w:val="1"/>
      <w:numFmt w:val="bullet"/>
      <w:lvlText w:val=""/>
      <w:lvlJc w:val="left"/>
      <w:pPr>
        <w:ind w:left="2880" w:hanging="360"/>
      </w:pPr>
      <w:rPr>
        <w:rFonts w:ascii="Symbol" w:hAnsi="Symbol" w:hint="default"/>
      </w:rPr>
    </w:lvl>
    <w:lvl w:ilvl="4" w:tplc="DC0E996A">
      <w:start w:val="1"/>
      <w:numFmt w:val="bullet"/>
      <w:lvlText w:val="o"/>
      <w:lvlJc w:val="left"/>
      <w:pPr>
        <w:ind w:left="3600" w:hanging="360"/>
      </w:pPr>
      <w:rPr>
        <w:rFonts w:ascii="Courier New" w:hAnsi="Courier New" w:hint="default"/>
      </w:rPr>
    </w:lvl>
    <w:lvl w:ilvl="5" w:tplc="1388C892">
      <w:start w:val="1"/>
      <w:numFmt w:val="bullet"/>
      <w:lvlText w:val=""/>
      <w:lvlJc w:val="left"/>
      <w:pPr>
        <w:ind w:left="4320" w:hanging="360"/>
      </w:pPr>
      <w:rPr>
        <w:rFonts w:ascii="Wingdings" w:hAnsi="Wingdings" w:hint="default"/>
      </w:rPr>
    </w:lvl>
    <w:lvl w:ilvl="6" w:tplc="3ACADBC8">
      <w:start w:val="1"/>
      <w:numFmt w:val="bullet"/>
      <w:lvlText w:val=""/>
      <w:lvlJc w:val="left"/>
      <w:pPr>
        <w:ind w:left="5040" w:hanging="360"/>
      </w:pPr>
      <w:rPr>
        <w:rFonts w:ascii="Symbol" w:hAnsi="Symbol" w:hint="default"/>
      </w:rPr>
    </w:lvl>
    <w:lvl w:ilvl="7" w:tplc="1F766A50">
      <w:start w:val="1"/>
      <w:numFmt w:val="bullet"/>
      <w:lvlText w:val="o"/>
      <w:lvlJc w:val="left"/>
      <w:pPr>
        <w:ind w:left="5760" w:hanging="360"/>
      </w:pPr>
      <w:rPr>
        <w:rFonts w:ascii="Courier New" w:hAnsi="Courier New" w:hint="default"/>
      </w:rPr>
    </w:lvl>
    <w:lvl w:ilvl="8" w:tplc="1AAEC8E2">
      <w:start w:val="1"/>
      <w:numFmt w:val="bullet"/>
      <w:lvlText w:val=""/>
      <w:lvlJc w:val="left"/>
      <w:pPr>
        <w:ind w:left="6480" w:hanging="360"/>
      </w:pPr>
      <w:rPr>
        <w:rFonts w:ascii="Wingdings" w:hAnsi="Wingdings" w:hint="default"/>
      </w:rPr>
    </w:lvl>
  </w:abstractNum>
  <w:abstractNum w:abstractNumId="87" w15:restartNumberingAfterBreak="0">
    <w:nsid w:val="7E05640D"/>
    <w:multiLevelType w:val="hybridMultilevel"/>
    <w:tmpl w:val="28E07ADC"/>
    <w:lvl w:ilvl="0" w:tplc="A2E0E90C">
      <w:numFmt w:val="bullet"/>
      <w:lvlText w:val="•"/>
      <w:lvlJc w:val="left"/>
      <w:pPr>
        <w:ind w:left="1080" w:hanging="720"/>
      </w:pPr>
      <w:rPr>
        <w:rFonts w:ascii="Gill Sans Infant Std" w:eastAsiaTheme="minorHAnsi" w:hAnsi="Gill Sans Infant Std" w:cs="Gill Sans Infant St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E3345EE"/>
    <w:multiLevelType w:val="hybridMultilevel"/>
    <w:tmpl w:val="FFFFFFFF"/>
    <w:lvl w:ilvl="0" w:tplc="EEB085F2">
      <w:start w:val="1"/>
      <w:numFmt w:val="decimal"/>
      <w:lvlText w:val="%1."/>
      <w:lvlJc w:val="left"/>
      <w:pPr>
        <w:ind w:left="720" w:hanging="360"/>
      </w:pPr>
    </w:lvl>
    <w:lvl w:ilvl="1" w:tplc="0E842A3A">
      <w:start w:val="1"/>
      <w:numFmt w:val="lowerLetter"/>
      <w:lvlText w:val="%2."/>
      <w:lvlJc w:val="left"/>
      <w:pPr>
        <w:ind w:left="1440" w:hanging="360"/>
      </w:pPr>
    </w:lvl>
    <w:lvl w:ilvl="2" w:tplc="7700A012">
      <w:start w:val="1"/>
      <w:numFmt w:val="lowerRoman"/>
      <w:lvlText w:val="%3."/>
      <w:lvlJc w:val="right"/>
      <w:pPr>
        <w:ind w:left="2160" w:hanging="180"/>
      </w:pPr>
    </w:lvl>
    <w:lvl w:ilvl="3" w:tplc="772C6E28">
      <w:start w:val="1"/>
      <w:numFmt w:val="decimal"/>
      <w:lvlText w:val="%4."/>
      <w:lvlJc w:val="left"/>
      <w:pPr>
        <w:ind w:left="2880" w:hanging="360"/>
      </w:pPr>
    </w:lvl>
    <w:lvl w:ilvl="4" w:tplc="7414C38E">
      <w:start w:val="1"/>
      <w:numFmt w:val="lowerLetter"/>
      <w:lvlText w:val="%5."/>
      <w:lvlJc w:val="left"/>
      <w:pPr>
        <w:ind w:left="3600" w:hanging="360"/>
      </w:pPr>
    </w:lvl>
    <w:lvl w:ilvl="5" w:tplc="9920CDF4">
      <w:start w:val="1"/>
      <w:numFmt w:val="lowerRoman"/>
      <w:lvlText w:val="%6."/>
      <w:lvlJc w:val="right"/>
      <w:pPr>
        <w:ind w:left="4320" w:hanging="180"/>
      </w:pPr>
    </w:lvl>
    <w:lvl w:ilvl="6" w:tplc="9814A248">
      <w:start w:val="1"/>
      <w:numFmt w:val="decimal"/>
      <w:lvlText w:val="%7."/>
      <w:lvlJc w:val="left"/>
      <w:pPr>
        <w:ind w:left="5040" w:hanging="360"/>
      </w:pPr>
    </w:lvl>
    <w:lvl w:ilvl="7" w:tplc="1AF6C7E6">
      <w:start w:val="1"/>
      <w:numFmt w:val="lowerLetter"/>
      <w:lvlText w:val="%8."/>
      <w:lvlJc w:val="left"/>
      <w:pPr>
        <w:ind w:left="5760" w:hanging="360"/>
      </w:pPr>
    </w:lvl>
    <w:lvl w:ilvl="8" w:tplc="65FE287A">
      <w:start w:val="1"/>
      <w:numFmt w:val="lowerRoman"/>
      <w:lvlText w:val="%9."/>
      <w:lvlJc w:val="right"/>
      <w:pPr>
        <w:ind w:left="6480" w:hanging="180"/>
      </w:pPr>
    </w:lvl>
  </w:abstractNum>
  <w:abstractNum w:abstractNumId="89" w15:restartNumberingAfterBreak="0">
    <w:nsid w:val="7F4D79A0"/>
    <w:multiLevelType w:val="hybridMultilevel"/>
    <w:tmpl w:val="FFFFFFFF"/>
    <w:lvl w:ilvl="0" w:tplc="7690CC1A">
      <w:start w:val="1"/>
      <w:numFmt w:val="decimal"/>
      <w:lvlText w:val="%1."/>
      <w:lvlJc w:val="left"/>
      <w:pPr>
        <w:ind w:left="720" w:hanging="360"/>
      </w:pPr>
    </w:lvl>
    <w:lvl w:ilvl="1" w:tplc="B03A3B04">
      <w:start w:val="1"/>
      <w:numFmt w:val="lowerLetter"/>
      <w:lvlText w:val="%2."/>
      <w:lvlJc w:val="left"/>
      <w:pPr>
        <w:ind w:left="1440" w:hanging="360"/>
      </w:pPr>
    </w:lvl>
    <w:lvl w:ilvl="2" w:tplc="54F80200">
      <w:start w:val="1"/>
      <w:numFmt w:val="lowerRoman"/>
      <w:lvlText w:val="%3."/>
      <w:lvlJc w:val="right"/>
      <w:pPr>
        <w:ind w:left="2160" w:hanging="180"/>
      </w:pPr>
    </w:lvl>
    <w:lvl w:ilvl="3" w:tplc="FE6C3AAE">
      <w:start w:val="1"/>
      <w:numFmt w:val="decimal"/>
      <w:lvlText w:val="%4."/>
      <w:lvlJc w:val="left"/>
      <w:pPr>
        <w:ind w:left="2880" w:hanging="360"/>
      </w:pPr>
    </w:lvl>
    <w:lvl w:ilvl="4" w:tplc="82BAAC74">
      <w:start w:val="1"/>
      <w:numFmt w:val="lowerLetter"/>
      <w:lvlText w:val="%5."/>
      <w:lvlJc w:val="left"/>
      <w:pPr>
        <w:ind w:left="3600" w:hanging="360"/>
      </w:pPr>
    </w:lvl>
    <w:lvl w:ilvl="5" w:tplc="6AE078EE">
      <w:start w:val="1"/>
      <w:numFmt w:val="lowerRoman"/>
      <w:lvlText w:val="%6."/>
      <w:lvlJc w:val="right"/>
      <w:pPr>
        <w:ind w:left="4320" w:hanging="180"/>
      </w:pPr>
    </w:lvl>
    <w:lvl w:ilvl="6" w:tplc="C3FE5E3C">
      <w:start w:val="1"/>
      <w:numFmt w:val="decimal"/>
      <w:lvlText w:val="%7."/>
      <w:lvlJc w:val="left"/>
      <w:pPr>
        <w:ind w:left="5040" w:hanging="360"/>
      </w:pPr>
    </w:lvl>
    <w:lvl w:ilvl="7" w:tplc="7A0A586A">
      <w:start w:val="1"/>
      <w:numFmt w:val="lowerLetter"/>
      <w:lvlText w:val="%8."/>
      <w:lvlJc w:val="left"/>
      <w:pPr>
        <w:ind w:left="5760" w:hanging="360"/>
      </w:pPr>
    </w:lvl>
    <w:lvl w:ilvl="8" w:tplc="3B0C9268">
      <w:start w:val="1"/>
      <w:numFmt w:val="lowerRoman"/>
      <w:lvlText w:val="%9."/>
      <w:lvlJc w:val="right"/>
      <w:pPr>
        <w:ind w:left="6480" w:hanging="180"/>
      </w:pPr>
    </w:lvl>
  </w:abstractNum>
  <w:abstractNum w:abstractNumId="90" w15:restartNumberingAfterBreak="0">
    <w:nsid w:val="7F9A195D"/>
    <w:multiLevelType w:val="hybridMultilevel"/>
    <w:tmpl w:val="FFFFFFFF"/>
    <w:lvl w:ilvl="0" w:tplc="7C2C18D0">
      <w:start w:val="1"/>
      <w:numFmt w:val="bullet"/>
      <w:lvlText w:val=""/>
      <w:lvlJc w:val="left"/>
      <w:pPr>
        <w:ind w:left="720" w:hanging="360"/>
      </w:pPr>
      <w:rPr>
        <w:rFonts w:ascii="Symbol" w:hAnsi="Symbol" w:hint="default"/>
      </w:rPr>
    </w:lvl>
    <w:lvl w:ilvl="1" w:tplc="6D96AFE4">
      <w:start w:val="1"/>
      <w:numFmt w:val="bullet"/>
      <w:lvlText w:val="o"/>
      <w:lvlJc w:val="left"/>
      <w:pPr>
        <w:ind w:left="1440" w:hanging="360"/>
      </w:pPr>
      <w:rPr>
        <w:rFonts w:ascii="Courier New" w:hAnsi="Courier New" w:hint="default"/>
      </w:rPr>
    </w:lvl>
    <w:lvl w:ilvl="2" w:tplc="60DA293C">
      <w:start w:val="1"/>
      <w:numFmt w:val="bullet"/>
      <w:lvlText w:val=""/>
      <w:lvlJc w:val="left"/>
      <w:pPr>
        <w:ind w:left="2160" w:hanging="360"/>
      </w:pPr>
      <w:rPr>
        <w:rFonts w:ascii="Wingdings" w:hAnsi="Wingdings" w:hint="default"/>
      </w:rPr>
    </w:lvl>
    <w:lvl w:ilvl="3" w:tplc="61A09086">
      <w:start w:val="1"/>
      <w:numFmt w:val="bullet"/>
      <w:lvlText w:val=""/>
      <w:lvlJc w:val="left"/>
      <w:pPr>
        <w:ind w:left="2880" w:hanging="360"/>
      </w:pPr>
      <w:rPr>
        <w:rFonts w:ascii="Symbol" w:hAnsi="Symbol" w:hint="default"/>
      </w:rPr>
    </w:lvl>
    <w:lvl w:ilvl="4" w:tplc="D67E2A16">
      <w:start w:val="1"/>
      <w:numFmt w:val="bullet"/>
      <w:lvlText w:val="o"/>
      <w:lvlJc w:val="left"/>
      <w:pPr>
        <w:ind w:left="3600" w:hanging="360"/>
      </w:pPr>
      <w:rPr>
        <w:rFonts w:ascii="Courier New" w:hAnsi="Courier New" w:hint="default"/>
      </w:rPr>
    </w:lvl>
    <w:lvl w:ilvl="5" w:tplc="0BEC9BF8">
      <w:start w:val="1"/>
      <w:numFmt w:val="bullet"/>
      <w:lvlText w:val=""/>
      <w:lvlJc w:val="left"/>
      <w:pPr>
        <w:ind w:left="4320" w:hanging="360"/>
      </w:pPr>
      <w:rPr>
        <w:rFonts w:ascii="Wingdings" w:hAnsi="Wingdings" w:hint="default"/>
      </w:rPr>
    </w:lvl>
    <w:lvl w:ilvl="6" w:tplc="0414B416">
      <w:start w:val="1"/>
      <w:numFmt w:val="bullet"/>
      <w:lvlText w:val=""/>
      <w:lvlJc w:val="left"/>
      <w:pPr>
        <w:ind w:left="5040" w:hanging="360"/>
      </w:pPr>
      <w:rPr>
        <w:rFonts w:ascii="Symbol" w:hAnsi="Symbol" w:hint="default"/>
      </w:rPr>
    </w:lvl>
    <w:lvl w:ilvl="7" w:tplc="672C60DE">
      <w:start w:val="1"/>
      <w:numFmt w:val="bullet"/>
      <w:lvlText w:val="o"/>
      <w:lvlJc w:val="left"/>
      <w:pPr>
        <w:ind w:left="5760" w:hanging="360"/>
      </w:pPr>
      <w:rPr>
        <w:rFonts w:ascii="Courier New" w:hAnsi="Courier New" w:hint="default"/>
      </w:rPr>
    </w:lvl>
    <w:lvl w:ilvl="8" w:tplc="A0CC5CBC">
      <w:start w:val="1"/>
      <w:numFmt w:val="bullet"/>
      <w:lvlText w:val=""/>
      <w:lvlJc w:val="left"/>
      <w:pPr>
        <w:ind w:left="6480" w:hanging="360"/>
      </w:pPr>
      <w:rPr>
        <w:rFonts w:ascii="Wingdings" w:hAnsi="Wingdings" w:hint="default"/>
      </w:rPr>
    </w:lvl>
  </w:abstractNum>
  <w:num w:numId="1" w16cid:durableId="70810282">
    <w:abstractNumId w:val="37"/>
  </w:num>
  <w:num w:numId="2" w16cid:durableId="1763800186">
    <w:abstractNumId w:val="18"/>
  </w:num>
  <w:num w:numId="3" w16cid:durableId="1340422768">
    <w:abstractNumId w:val="50"/>
  </w:num>
  <w:num w:numId="4" w16cid:durableId="2033460318">
    <w:abstractNumId w:val="80"/>
  </w:num>
  <w:num w:numId="5" w16cid:durableId="582498342">
    <w:abstractNumId w:val="1"/>
  </w:num>
  <w:num w:numId="6" w16cid:durableId="1863980203">
    <w:abstractNumId w:val="35"/>
  </w:num>
  <w:num w:numId="7" w16cid:durableId="1980913311">
    <w:abstractNumId w:val="84"/>
  </w:num>
  <w:num w:numId="8" w16cid:durableId="1654987451">
    <w:abstractNumId w:val="48"/>
  </w:num>
  <w:num w:numId="9" w16cid:durableId="1891651055">
    <w:abstractNumId w:val="87"/>
  </w:num>
  <w:num w:numId="10" w16cid:durableId="1345739857">
    <w:abstractNumId w:val="41"/>
  </w:num>
  <w:num w:numId="11" w16cid:durableId="974289899">
    <w:abstractNumId w:val="51"/>
  </w:num>
  <w:num w:numId="12" w16cid:durableId="1108043844">
    <w:abstractNumId w:val="6"/>
  </w:num>
  <w:num w:numId="13" w16cid:durableId="1534222714">
    <w:abstractNumId w:val="36"/>
  </w:num>
  <w:num w:numId="14" w16cid:durableId="1029794276">
    <w:abstractNumId w:val="3"/>
  </w:num>
  <w:num w:numId="15" w16cid:durableId="1824078299">
    <w:abstractNumId w:val="8"/>
  </w:num>
  <w:num w:numId="16" w16cid:durableId="397754884">
    <w:abstractNumId w:val="66"/>
  </w:num>
  <w:num w:numId="17" w16cid:durableId="731316503">
    <w:abstractNumId w:val="33"/>
  </w:num>
  <w:num w:numId="18" w16cid:durableId="681472883">
    <w:abstractNumId w:val="61"/>
  </w:num>
  <w:num w:numId="19" w16cid:durableId="830219465">
    <w:abstractNumId w:val="20"/>
  </w:num>
  <w:num w:numId="20" w16cid:durableId="812603199">
    <w:abstractNumId w:val="46"/>
  </w:num>
  <w:num w:numId="21" w16cid:durableId="1473327340">
    <w:abstractNumId w:val="53"/>
  </w:num>
  <w:num w:numId="22" w16cid:durableId="673147295">
    <w:abstractNumId w:val="54"/>
  </w:num>
  <w:num w:numId="23" w16cid:durableId="58327632">
    <w:abstractNumId w:val="17"/>
  </w:num>
  <w:num w:numId="24" w16cid:durableId="2092503693">
    <w:abstractNumId w:val="58"/>
  </w:num>
  <w:num w:numId="25" w16cid:durableId="5594408">
    <w:abstractNumId w:val="14"/>
  </w:num>
  <w:num w:numId="26" w16cid:durableId="770785525">
    <w:abstractNumId w:val="82"/>
  </w:num>
  <w:num w:numId="27" w16cid:durableId="396510218">
    <w:abstractNumId w:val="68"/>
  </w:num>
  <w:num w:numId="28" w16cid:durableId="1938753268">
    <w:abstractNumId w:val="42"/>
  </w:num>
  <w:num w:numId="29" w16cid:durableId="1482575720">
    <w:abstractNumId w:val="28"/>
  </w:num>
  <w:num w:numId="30" w16cid:durableId="1645238137">
    <w:abstractNumId w:val="27"/>
  </w:num>
  <w:num w:numId="31" w16cid:durableId="1311059000">
    <w:abstractNumId w:val="64"/>
  </w:num>
  <w:num w:numId="32" w16cid:durableId="1514765513">
    <w:abstractNumId w:val="39"/>
  </w:num>
  <w:num w:numId="33" w16cid:durableId="617027309">
    <w:abstractNumId w:val="76"/>
  </w:num>
  <w:num w:numId="34" w16cid:durableId="1123961084">
    <w:abstractNumId w:val="59"/>
  </w:num>
  <w:num w:numId="35" w16cid:durableId="772359120">
    <w:abstractNumId w:val="5"/>
  </w:num>
  <w:num w:numId="36" w16cid:durableId="1013914597">
    <w:abstractNumId w:val="29"/>
  </w:num>
  <w:num w:numId="37" w16cid:durableId="1391080058">
    <w:abstractNumId w:val="10"/>
  </w:num>
  <w:num w:numId="38" w16cid:durableId="674113156">
    <w:abstractNumId w:val="62"/>
  </w:num>
  <w:num w:numId="39" w16cid:durableId="2022123572">
    <w:abstractNumId w:val="57"/>
  </w:num>
  <w:num w:numId="40" w16cid:durableId="1410732804">
    <w:abstractNumId w:val="40"/>
  </w:num>
  <w:num w:numId="41" w16cid:durableId="1476072153">
    <w:abstractNumId w:val="22"/>
  </w:num>
  <w:num w:numId="42" w16cid:durableId="1349016082">
    <w:abstractNumId w:val="45"/>
  </w:num>
  <w:num w:numId="43" w16cid:durableId="1583368707">
    <w:abstractNumId w:val="73"/>
  </w:num>
  <w:num w:numId="44" w16cid:durableId="218366144">
    <w:abstractNumId w:val="70"/>
  </w:num>
  <w:num w:numId="45" w16cid:durableId="2099518890">
    <w:abstractNumId w:val="49"/>
  </w:num>
  <w:num w:numId="46" w16cid:durableId="580917612">
    <w:abstractNumId w:val="60"/>
  </w:num>
  <w:num w:numId="47" w16cid:durableId="1155027535">
    <w:abstractNumId w:val="67"/>
  </w:num>
  <w:num w:numId="48" w16cid:durableId="539130543">
    <w:abstractNumId w:val="2"/>
  </w:num>
  <w:num w:numId="49" w16cid:durableId="817458674">
    <w:abstractNumId w:val="74"/>
  </w:num>
  <w:num w:numId="50" w16cid:durableId="60952284">
    <w:abstractNumId w:val="63"/>
  </w:num>
  <w:num w:numId="51" w16cid:durableId="1425112137">
    <w:abstractNumId w:val="15"/>
  </w:num>
  <w:num w:numId="52" w16cid:durableId="241257340">
    <w:abstractNumId w:val="89"/>
  </w:num>
  <w:num w:numId="53" w16cid:durableId="1416168503">
    <w:abstractNumId w:val="21"/>
  </w:num>
  <w:num w:numId="54" w16cid:durableId="1467237110">
    <w:abstractNumId w:val="11"/>
  </w:num>
  <w:num w:numId="55" w16cid:durableId="320545837">
    <w:abstractNumId w:val="81"/>
  </w:num>
  <w:num w:numId="56" w16cid:durableId="590117624">
    <w:abstractNumId w:val="43"/>
  </w:num>
  <w:num w:numId="57" w16cid:durableId="720788097">
    <w:abstractNumId w:val="71"/>
  </w:num>
  <w:num w:numId="58" w16cid:durableId="1123692126">
    <w:abstractNumId w:val="25"/>
  </w:num>
  <w:num w:numId="59" w16cid:durableId="1901750981">
    <w:abstractNumId w:val="30"/>
  </w:num>
  <w:num w:numId="60" w16cid:durableId="1018199704">
    <w:abstractNumId w:val="55"/>
  </w:num>
  <w:num w:numId="61" w16cid:durableId="152718224">
    <w:abstractNumId w:val="23"/>
  </w:num>
  <w:num w:numId="62" w16cid:durableId="208151812">
    <w:abstractNumId w:val="7"/>
  </w:num>
  <w:num w:numId="63" w16cid:durableId="932976905">
    <w:abstractNumId w:val="12"/>
  </w:num>
  <w:num w:numId="64" w16cid:durableId="1673414168">
    <w:abstractNumId w:val="26"/>
  </w:num>
  <w:num w:numId="65" w16cid:durableId="11030772">
    <w:abstractNumId w:val="77"/>
  </w:num>
  <w:num w:numId="66" w16cid:durableId="1413553175">
    <w:abstractNumId w:val="85"/>
  </w:num>
  <w:num w:numId="67" w16cid:durableId="222108668">
    <w:abstractNumId w:val="52"/>
  </w:num>
  <w:num w:numId="68" w16cid:durableId="1944341682">
    <w:abstractNumId w:val="44"/>
  </w:num>
  <w:num w:numId="69" w16cid:durableId="157426442">
    <w:abstractNumId w:val="9"/>
  </w:num>
  <w:num w:numId="70" w16cid:durableId="1180243722">
    <w:abstractNumId w:val="31"/>
  </w:num>
  <w:num w:numId="71" w16cid:durableId="379591333">
    <w:abstractNumId w:val="13"/>
  </w:num>
  <w:num w:numId="72" w16cid:durableId="1831749030">
    <w:abstractNumId w:val="88"/>
  </w:num>
  <w:num w:numId="73" w16cid:durableId="1639990612">
    <w:abstractNumId w:val="24"/>
  </w:num>
  <w:num w:numId="74" w16cid:durableId="260525674">
    <w:abstractNumId w:val="32"/>
  </w:num>
  <w:num w:numId="75" w16cid:durableId="1987203411">
    <w:abstractNumId w:val="86"/>
  </w:num>
  <w:num w:numId="76" w16cid:durableId="1017973785">
    <w:abstractNumId w:val="47"/>
  </w:num>
  <w:num w:numId="77" w16cid:durableId="2120178526">
    <w:abstractNumId w:val="69"/>
  </w:num>
  <w:num w:numId="78" w16cid:durableId="1572811214">
    <w:abstractNumId w:val="34"/>
  </w:num>
  <w:num w:numId="79" w16cid:durableId="818883969">
    <w:abstractNumId w:val="83"/>
  </w:num>
  <w:num w:numId="80" w16cid:durableId="1708676378">
    <w:abstractNumId w:val="16"/>
  </w:num>
  <w:num w:numId="81" w16cid:durableId="614598545">
    <w:abstractNumId w:val="72"/>
  </w:num>
  <w:num w:numId="82" w16cid:durableId="251857491">
    <w:abstractNumId w:val="19"/>
  </w:num>
  <w:num w:numId="83" w16cid:durableId="1332487850">
    <w:abstractNumId w:val="90"/>
  </w:num>
  <w:num w:numId="84" w16cid:durableId="826941595">
    <w:abstractNumId w:val="38"/>
  </w:num>
  <w:num w:numId="85" w16cid:durableId="307244698">
    <w:abstractNumId w:val="4"/>
  </w:num>
  <w:num w:numId="86" w16cid:durableId="301883721">
    <w:abstractNumId w:val="78"/>
  </w:num>
  <w:num w:numId="87" w16cid:durableId="1437480974">
    <w:abstractNumId w:val="79"/>
  </w:num>
  <w:num w:numId="88" w16cid:durableId="2067099889">
    <w:abstractNumId w:val="75"/>
  </w:num>
  <w:num w:numId="89" w16cid:durableId="57753774">
    <w:abstractNumId w:val="56"/>
  </w:num>
  <w:num w:numId="90" w16cid:durableId="1908570380">
    <w:abstractNumId w:val="33"/>
  </w:num>
  <w:num w:numId="91" w16cid:durableId="90395258">
    <w:abstractNumId w:val="33"/>
  </w:num>
  <w:num w:numId="92" w16cid:durableId="1353798782">
    <w:abstractNumId w:val="33"/>
  </w:num>
  <w:num w:numId="93" w16cid:durableId="724139253">
    <w:abstractNumId w:val="33"/>
  </w:num>
  <w:num w:numId="94" w16cid:durableId="1174690985">
    <w:abstractNumId w:val="33"/>
  </w:num>
  <w:num w:numId="95" w16cid:durableId="1131707043">
    <w:abstractNumId w:val="0"/>
  </w:num>
  <w:num w:numId="96" w16cid:durableId="1602957482">
    <w:abstractNumId w:val="6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A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SortMethod w:val="0000"/>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UysjQzMzU3N7QwNbFQ0lEKTi0uzszPAykwrAUAYH+/ESwAAAA="/>
  </w:docVars>
  <w:rsids>
    <w:rsidRoot w:val="00791B7E"/>
    <w:rsid w:val="000005FE"/>
    <w:rsid w:val="00001A64"/>
    <w:rsid w:val="00004BB4"/>
    <w:rsid w:val="00005DC8"/>
    <w:rsid w:val="0000667B"/>
    <w:rsid w:val="0001033E"/>
    <w:rsid w:val="000131A3"/>
    <w:rsid w:val="00014B89"/>
    <w:rsid w:val="000163D1"/>
    <w:rsid w:val="000163DE"/>
    <w:rsid w:val="00017B81"/>
    <w:rsid w:val="00020719"/>
    <w:rsid w:val="00021136"/>
    <w:rsid w:val="00021A39"/>
    <w:rsid w:val="000220A7"/>
    <w:rsid w:val="00023573"/>
    <w:rsid w:val="00024015"/>
    <w:rsid w:val="00025E7D"/>
    <w:rsid w:val="000260BC"/>
    <w:rsid w:val="00026ADE"/>
    <w:rsid w:val="00027156"/>
    <w:rsid w:val="00027473"/>
    <w:rsid w:val="00027ADD"/>
    <w:rsid w:val="000335E9"/>
    <w:rsid w:val="000339AF"/>
    <w:rsid w:val="00036506"/>
    <w:rsid w:val="00037C17"/>
    <w:rsid w:val="000429AC"/>
    <w:rsid w:val="00042B6A"/>
    <w:rsid w:val="00042B99"/>
    <w:rsid w:val="000455B2"/>
    <w:rsid w:val="000472D8"/>
    <w:rsid w:val="00051239"/>
    <w:rsid w:val="00051F52"/>
    <w:rsid w:val="00052FC8"/>
    <w:rsid w:val="000560FA"/>
    <w:rsid w:val="000574AD"/>
    <w:rsid w:val="00062205"/>
    <w:rsid w:val="000624F6"/>
    <w:rsid w:val="000633C2"/>
    <w:rsid w:val="000637A6"/>
    <w:rsid w:val="0006648E"/>
    <w:rsid w:val="000667C5"/>
    <w:rsid w:val="00066BBA"/>
    <w:rsid w:val="00066F8A"/>
    <w:rsid w:val="00071509"/>
    <w:rsid w:val="00072E49"/>
    <w:rsid w:val="00076345"/>
    <w:rsid w:val="00080194"/>
    <w:rsid w:val="000808BE"/>
    <w:rsid w:val="00082530"/>
    <w:rsid w:val="00082C9D"/>
    <w:rsid w:val="00083DD5"/>
    <w:rsid w:val="000850F5"/>
    <w:rsid w:val="00090E44"/>
    <w:rsid w:val="000A3671"/>
    <w:rsid w:val="000A54D2"/>
    <w:rsid w:val="000A5E40"/>
    <w:rsid w:val="000A610E"/>
    <w:rsid w:val="000B05C7"/>
    <w:rsid w:val="000B097E"/>
    <w:rsid w:val="000B4B6A"/>
    <w:rsid w:val="000B5010"/>
    <w:rsid w:val="000B5E79"/>
    <w:rsid w:val="000B7F84"/>
    <w:rsid w:val="000C20BD"/>
    <w:rsid w:val="000C293C"/>
    <w:rsid w:val="000C2B37"/>
    <w:rsid w:val="000C5B96"/>
    <w:rsid w:val="000C5EA5"/>
    <w:rsid w:val="000D0539"/>
    <w:rsid w:val="000D2D63"/>
    <w:rsid w:val="000D2DE0"/>
    <w:rsid w:val="000D30A0"/>
    <w:rsid w:val="000D5B49"/>
    <w:rsid w:val="000D5F30"/>
    <w:rsid w:val="000D7966"/>
    <w:rsid w:val="000D7AB7"/>
    <w:rsid w:val="000E0412"/>
    <w:rsid w:val="000E06B0"/>
    <w:rsid w:val="000E12A4"/>
    <w:rsid w:val="000E4B4F"/>
    <w:rsid w:val="000F0014"/>
    <w:rsid w:val="000F22A7"/>
    <w:rsid w:val="000F43E9"/>
    <w:rsid w:val="000F49A0"/>
    <w:rsid w:val="000F5C22"/>
    <w:rsid w:val="000F5D96"/>
    <w:rsid w:val="00100BA2"/>
    <w:rsid w:val="0010462B"/>
    <w:rsid w:val="00106473"/>
    <w:rsid w:val="00106D1C"/>
    <w:rsid w:val="00112322"/>
    <w:rsid w:val="00113969"/>
    <w:rsid w:val="001139E1"/>
    <w:rsid w:val="00114EDC"/>
    <w:rsid w:val="001170D5"/>
    <w:rsid w:val="00117C68"/>
    <w:rsid w:val="001203DA"/>
    <w:rsid w:val="00120797"/>
    <w:rsid w:val="001214B7"/>
    <w:rsid w:val="001226F2"/>
    <w:rsid w:val="00123AD3"/>
    <w:rsid w:val="00124666"/>
    <w:rsid w:val="00124BE6"/>
    <w:rsid w:val="00130191"/>
    <w:rsid w:val="001313E5"/>
    <w:rsid w:val="00132467"/>
    <w:rsid w:val="00135589"/>
    <w:rsid w:val="00136955"/>
    <w:rsid w:val="00137987"/>
    <w:rsid w:val="001403B7"/>
    <w:rsid w:val="00140BA3"/>
    <w:rsid w:val="00141E95"/>
    <w:rsid w:val="001422F4"/>
    <w:rsid w:val="00142517"/>
    <w:rsid w:val="001444E1"/>
    <w:rsid w:val="00147E99"/>
    <w:rsid w:val="0015152A"/>
    <w:rsid w:val="001524A9"/>
    <w:rsid w:val="00153678"/>
    <w:rsid w:val="00153C05"/>
    <w:rsid w:val="00154001"/>
    <w:rsid w:val="00157DBC"/>
    <w:rsid w:val="001601E0"/>
    <w:rsid w:val="001608E3"/>
    <w:rsid w:val="00162D76"/>
    <w:rsid w:val="001661BD"/>
    <w:rsid w:val="001708B9"/>
    <w:rsid w:val="00171346"/>
    <w:rsid w:val="00171BC7"/>
    <w:rsid w:val="0017280D"/>
    <w:rsid w:val="00172B75"/>
    <w:rsid w:val="001757CE"/>
    <w:rsid w:val="001758DB"/>
    <w:rsid w:val="00176C3A"/>
    <w:rsid w:val="00180976"/>
    <w:rsid w:val="00180BDA"/>
    <w:rsid w:val="0018108F"/>
    <w:rsid w:val="00184028"/>
    <w:rsid w:val="00184EF6"/>
    <w:rsid w:val="00186167"/>
    <w:rsid w:val="00186FC8"/>
    <w:rsid w:val="001876A9"/>
    <w:rsid w:val="001975EF"/>
    <w:rsid w:val="0019765A"/>
    <w:rsid w:val="001A039F"/>
    <w:rsid w:val="001A1287"/>
    <w:rsid w:val="001A45CF"/>
    <w:rsid w:val="001A7D50"/>
    <w:rsid w:val="001B5C19"/>
    <w:rsid w:val="001C097A"/>
    <w:rsid w:val="001C1C82"/>
    <w:rsid w:val="001C588E"/>
    <w:rsid w:val="001C6FD8"/>
    <w:rsid w:val="001D025F"/>
    <w:rsid w:val="001D03A7"/>
    <w:rsid w:val="001D58C5"/>
    <w:rsid w:val="001D5DFB"/>
    <w:rsid w:val="001E0A91"/>
    <w:rsid w:val="001E45BE"/>
    <w:rsid w:val="001E512D"/>
    <w:rsid w:val="001E7D3E"/>
    <w:rsid w:val="001F28D1"/>
    <w:rsid w:val="001F36A8"/>
    <w:rsid w:val="001F4758"/>
    <w:rsid w:val="001F507F"/>
    <w:rsid w:val="001F55B4"/>
    <w:rsid w:val="001F5868"/>
    <w:rsid w:val="001F61B8"/>
    <w:rsid w:val="001F6DE9"/>
    <w:rsid w:val="00200DF6"/>
    <w:rsid w:val="00201E21"/>
    <w:rsid w:val="002041B7"/>
    <w:rsid w:val="00207209"/>
    <w:rsid w:val="00207329"/>
    <w:rsid w:val="00212108"/>
    <w:rsid w:val="00216CF6"/>
    <w:rsid w:val="00217525"/>
    <w:rsid w:val="00220CCF"/>
    <w:rsid w:val="0022134E"/>
    <w:rsid w:val="00222960"/>
    <w:rsid w:val="00223FF6"/>
    <w:rsid w:val="00224E2A"/>
    <w:rsid w:val="00227742"/>
    <w:rsid w:val="00230007"/>
    <w:rsid w:val="002304CB"/>
    <w:rsid w:val="002309C4"/>
    <w:rsid w:val="00231B44"/>
    <w:rsid w:val="00232126"/>
    <w:rsid w:val="00233A10"/>
    <w:rsid w:val="002340B6"/>
    <w:rsid w:val="00234BA2"/>
    <w:rsid w:val="00234C4B"/>
    <w:rsid w:val="00240ED9"/>
    <w:rsid w:val="002415DF"/>
    <w:rsid w:val="0024575A"/>
    <w:rsid w:val="0024735F"/>
    <w:rsid w:val="00247F07"/>
    <w:rsid w:val="00250579"/>
    <w:rsid w:val="00253D2A"/>
    <w:rsid w:val="00254D1B"/>
    <w:rsid w:val="00255D53"/>
    <w:rsid w:val="00262343"/>
    <w:rsid w:val="00264020"/>
    <w:rsid w:val="00265009"/>
    <w:rsid w:val="00265D19"/>
    <w:rsid w:val="0027462D"/>
    <w:rsid w:val="00277052"/>
    <w:rsid w:val="00281275"/>
    <w:rsid w:val="0028232E"/>
    <w:rsid w:val="00282E5B"/>
    <w:rsid w:val="00282F4E"/>
    <w:rsid w:val="002858C1"/>
    <w:rsid w:val="00286C5E"/>
    <w:rsid w:val="00290B53"/>
    <w:rsid w:val="0029264E"/>
    <w:rsid w:val="002930A6"/>
    <w:rsid w:val="00297214"/>
    <w:rsid w:val="002A0F99"/>
    <w:rsid w:val="002A1F9B"/>
    <w:rsid w:val="002A3D57"/>
    <w:rsid w:val="002A537F"/>
    <w:rsid w:val="002B0D7C"/>
    <w:rsid w:val="002B40DF"/>
    <w:rsid w:val="002C1562"/>
    <w:rsid w:val="002C23B3"/>
    <w:rsid w:val="002C31AF"/>
    <w:rsid w:val="002C3ED4"/>
    <w:rsid w:val="002C42E0"/>
    <w:rsid w:val="002C4BD4"/>
    <w:rsid w:val="002C5FEA"/>
    <w:rsid w:val="002C690A"/>
    <w:rsid w:val="002C69D5"/>
    <w:rsid w:val="002D249F"/>
    <w:rsid w:val="002D41F7"/>
    <w:rsid w:val="002D582B"/>
    <w:rsid w:val="002D5A34"/>
    <w:rsid w:val="002D6B4D"/>
    <w:rsid w:val="002D7E08"/>
    <w:rsid w:val="002E0763"/>
    <w:rsid w:val="002E1C00"/>
    <w:rsid w:val="002E573D"/>
    <w:rsid w:val="002E7099"/>
    <w:rsid w:val="002F2771"/>
    <w:rsid w:val="002F343D"/>
    <w:rsid w:val="002F7069"/>
    <w:rsid w:val="002FC75F"/>
    <w:rsid w:val="00302CED"/>
    <w:rsid w:val="003044BD"/>
    <w:rsid w:val="00304841"/>
    <w:rsid w:val="00305015"/>
    <w:rsid w:val="003062EF"/>
    <w:rsid w:val="003077F7"/>
    <w:rsid w:val="00310AD4"/>
    <w:rsid w:val="003121C1"/>
    <w:rsid w:val="003125BD"/>
    <w:rsid w:val="00312819"/>
    <w:rsid w:val="00313D51"/>
    <w:rsid w:val="0031457A"/>
    <w:rsid w:val="003157BB"/>
    <w:rsid w:val="00316C39"/>
    <w:rsid w:val="003176DD"/>
    <w:rsid w:val="00320C6D"/>
    <w:rsid w:val="00321557"/>
    <w:rsid w:val="003215E8"/>
    <w:rsid w:val="00321785"/>
    <w:rsid w:val="00322658"/>
    <w:rsid w:val="0032373B"/>
    <w:rsid w:val="00323AC7"/>
    <w:rsid w:val="00325FEC"/>
    <w:rsid w:val="003337FF"/>
    <w:rsid w:val="00335024"/>
    <w:rsid w:val="00336858"/>
    <w:rsid w:val="00337680"/>
    <w:rsid w:val="00342A88"/>
    <w:rsid w:val="003528BE"/>
    <w:rsid w:val="00352B8E"/>
    <w:rsid w:val="00355BD7"/>
    <w:rsid w:val="00356935"/>
    <w:rsid w:val="00356EF3"/>
    <w:rsid w:val="00357272"/>
    <w:rsid w:val="00357E4F"/>
    <w:rsid w:val="003603D7"/>
    <w:rsid w:val="0036146D"/>
    <w:rsid w:val="00363AE9"/>
    <w:rsid w:val="00365238"/>
    <w:rsid w:val="00366918"/>
    <w:rsid w:val="003678E3"/>
    <w:rsid w:val="00367F2D"/>
    <w:rsid w:val="0037234A"/>
    <w:rsid w:val="00372FF3"/>
    <w:rsid w:val="00373181"/>
    <w:rsid w:val="00373766"/>
    <w:rsid w:val="00375EB8"/>
    <w:rsid w:val="00377AE4"/>
    <w:rsid w:val="00377D5D"/>
    <w:rsid w:val="00382AD2"/>
    <w:rsid w:val="0038537D"/>
    <w:rsid w:val="003863C7"/>
    <w:rsid w:val="0039181B"/>
    <w:rsid w:val="00396AE7"/>
    <w:rsid w:val="003A1496"/>
    <w:rsid w:val="003A1C22"/>
    <w:rsid w:val="003A2C2F"/>
    <w:rsid w:val="003A3808"/>
    <w:rsid w:val="003A5B2F"/>
    <w:rsid w:val="003B0011"/>
    <w:rsid w:val="003B203B"/>
    <w:rsid w:val="003B3A1A"/>
    <w:rsid w:val="003B4095"/>
    <w:rsid w:val="003C12AF"/>
    <w:rsid w:val="003C3333"/>
    <w:rsid w:val="003C3769"/>
    <w:rsid w:val="003C4DE4"/>
    <w:rsid w:val="003D1160"/>
    <w:rsid w:val="003D5B3F"/>
    <w:rsid w:val="003D5E23"/>
    <w:rsid w:val="003D6CEF"/>
    <w:rsid w:val="003E0F8A"/>
    <w:rsid w:val="003E138D"/>
    <w:rsid w:val="003E1820"/>
    <w:rsid w:val="003E4AEA"/>
    <w:rsid w:val="003E5008"/>
    <w:rsid w:val="003E5640"/>
    <w:rsid w:val="003E56CD"/>
    <w:rsid w:val="003F1795"/>
    <w:rsid w:val="003F5D10"/>
    <w:rsid w:val="003F6117"/>
    <w:rsid w:val="004006F5"/>
    <w:rsid w:val="00403F89"/>
    <w:rsid w:val="00404297"/>
    <w:rsid w:val="00404C95"/>
    <w:rsid w:val="004052BC"/>
    <w:rsid w:val="00407B99"/>
    <w:rsid w:val="00412EA0"/>
    <w:rsid w:val="00413850"/>
    <w:rsid w:val="0042277F"/>
    <w:rsid w:val="00422876"/>
    <w:rsid w:val="00427EC9"/>
    <w:rsid w:val="00432641"/>
    <w:rsid w:val="00434255"/>
    <w:rsid w:val="00436C81"/>
    <w:rsid w:val="00437B76"/>
    <w:rsid w:val="00441A5C"/>
    <w:rsid w:val="004427CC"/>
    <w:rsid w:val="00443F64"/>
    <w:rsid w:val="004441AA"/>
    <w:rsid w:val="0044558B"/>
    <w:rsid w:val="00446A0E"/>
    <w:rsid w:val="00447CAB"/>
    <w:rsid w:val="004509E3"/>
    <w:rsid w:val="00451666"/>
    <w:rsid w:val="00451AD9"/>
    <w:rsid w:val="004547EA"/>
    <w:rsid w:val="004732FE"/>
    <w:rsid w:val="00473614"/>
    <w:rsid w:val="0047390E"/>
    <w:rsid w:val="00473F02"/>
    <w:rsid w:val="00481A1E"/>
    <w:rsid w:val="00481D1B"/>
    <w:rsid w:val="004838B4"/>
    <w:rsid w:val="004860A3"/>
    <w:rsid w:val="00487964"/>
    <w:rsid w:val="00490D27"/>
    <w:rsid w:val="0049202A"/>
    <w:rsid w:val="00492516"/>
    <w:rsid w:val="00492CF7"/>
    <w:rsid w:val="004978B2"/>
    <w:rsid w:val="004A0980"/>
    <w:rsid w:val="004A0DCC"/>
    <w:rsid w:val="004A2E52"/>
    <w:rsid w:val="004A32BF"/>
    <w:rsid w:val="004A39AE"/>
    <w:rsid w:val="004A4F25"/>
    <w:rsid w:val="004A5BB2"/>
    <w:rsid w:val="004B1247"/>
    <w:rsid w:val="004B1412"/>
    <w:rsid w:val="004B39E2"/>
    <w:rsid w:val="004B3FDE"/>
    <w:rsid w:val="004B5F36"/>
    <w:rsid w:val="004B6380"/>
    <w:rsid w:val="004C22E9"/>
    <w:rsid w:val="004C3AFB"/>
    <w:rsid w:val="004C4180"/>
    <w:rsid w:val="004C5797"/>
    <w:rsid w:val="004C78ED"/>
    <w:rsid w:val="004D4143"/>
    <w:rsid w:val="004D49FC"/>
    <w:rsid w:val="004D4A75"/>
    <w:rsid w:val="004D4B52"/>
    <w:rsid w:val="004D553D"/>
    <w:rsid w:val="004D6043"/>
    <w:rsid w:val="004D6DCE"/>
    <w:rsid w:val="004D7D6C"/>
    <w:rsid w:val="004E0098"/>
    <w:rsid w:val="004F128A"/>
    <w:rsid w:val="004F32BC"/>
    <w:rsid w:val="004F47B4"/>
    <w:rsid w:val="004F4A4B"/>
    <w:rsid w:val="004F4EA5"/>
    <w:rsid w:val="004F583E"/>
    <w:rsid w:val="004F67A3"/>
    <w:rsid w:val="004F6C5F"/>
    <w:rsid w:val="004F70C7"/>
    <w:rsid w:val="004F743C"/>
    <w:rsid w:val="004F7F25"/>
    <w:rsid w:val="0050037A"/>
    <w:rsid w:val="00500BA7"/>
    <w:rsid w:val="00501EFF"/>
    <w:rsid w:val="00502CC3"/>
    <w:rsid w:val="005030A1"/>
    <w:rsid w:val="00510357"/>
    <w:rsid w:val="0051063C"/>
    <w:rsid w:val="0051145E"/>
    <w:rsid w:val="00511718"/>
    <w:rsid w:val="0051181A"/>
    <w:rsid w:val="005121B6"/>
    <w:rsid w:val="00514FEB"/>
    <w:rsid w:val="00520D9E"/>
    <w:rsid w:val="005270F9"/>
    <w:rsid w:val="005314B3"/>
    <w:rsid w:val="005324C8"/>
    <w:rsid w:val="005347C9"/>
    <w:rsid w:val="005379C8"/>
    <w:rsid w:val="00543BA8"/>
    <w:rsid w:val="0055187E"/>
    <w:rsid w:val="00552432"/>
    <w:rsid w:val="00552924"/>
    <w:rsid w:val="00553052"/>
    <w:rsid w:val="005538F5"/>
    <w:rsid w:val="00560908"/>
    <w:rsid w:val="00561DA0"/>
    <w:rsid w:val="0056375A"/>
    <w:rsid w:val="00563C6F"/>
    <w:rsid w:val="00565D27"/>
    <w:rsid w:val="00571D79"/>
    <w:rsid w:val="00573556"/>
    <w:rsid w:val="00573D2F"/>
    <w:rsid w:val="00576289"/>
    <w:rsid w:val="00582152"/>
    <w:rsid w:val="005843DE"/>
    <w:rsid w:val="0058504E"/>
    <w:rsid w:val="005856F3"/>
    <w:rsid w:val="00587566"/>
    <w:rsid w:val="00587DF5"/>
    <w:rsid w:val="00592A06"/>
    <w:rsid w:val="00593DB0"/>
    <w:rsid w:val="0059581A"/>
    <w:rsid w:val="00595991"/>
    <w:rsid w:val="0059682F"/>
    <w:rsid w:val="005A1DF0"/>
    <w:rsid w:val="005A41D6"/>
    <w:rsid w:val="005A51BA"/>
    <w:rsid w:val="005B12D7"/>
    <w:rsid w:val="005B1F3A"/>
    <w:rsid w:val="005B533A"/>
    <w:rsid w:val="005B6B53"/>
    <w:rsid w:val="005B6BC4"/>
    <w:rsid w:val="005C2468"/>
    <w:rsid w:val="005C577F"/>
    <w:rsid w:val="005D5512"/>
    <w:rsid w:val="005E2970"/>
    <w:rsid w:val="005E4ABC"/>
    <w:rsid w:val="005E5CCB"/>
    <w:rsid w:val="005E6DB5"/>
    <w:rsid w:val="005F0123"/>
    <w:rsid w:val="005F3C4B"/>
    <w:rsid w:val="005F525A"/>
    <w:rsid w:val="005F54F5"/>
    <w:rsid w:val="005F6A2D"/>
    <w:rsid w:val="005F6BC0"/>
    <w:rsid w:val="005F74C0"/>
    <w:rsid w:val="00600BD3"/>
    <w:rsid w:val="00605199"/>
    <w:rsid w:val="00610070"/>
    <w:rsid w:val="00611910"/>
    <w:rsid w:val="00611F56"/>
    <w:rsid w:val="00614000"/>
    <w:rsid w:val="00616308"/>
    <w:rsid w:val="00616BED"/>
    <w:rsid w:val="00622100"/>
    <w:rsid w:val="00623BAC"/>
    <w:rsid w:val="00624C5E"/>
    <w:rsid w:val="00626C5F"/>
    <w:rsid w:val="00626CCD"/>
    <w:rsid w:val="0062716E"/>
    <w:rsid w:val="006278EC"/>
    <w:rsid w:val="00630426"/>
    <w:rsid w:val="0063329C"/>
    <w:rsid w:val="006341A7"/>
    <w:rsid w:val="00634C08"/>
    <w:rsid w:val="00640451"/>
    <w:rsid w:val="006405E9"/>
    <w:rsid w:val="0064071F"/>
    <w:rsid w:val="00641F76"/>
    <w:rsid w:val="0064309A"/>
    <w:rsid w:val="0064336D"/>
    <w:rsid w:val="0064409C"/>
    <w:rsid w:val="006477BB"/>
    <w:rsid w:val="0064784D"/>
    <w:rsid w:val="006531D5"/>
    <w:rsid w:val="006534EB"/>
    <w:rsid w:val="006543E2"/>
    <w:rsid w:val="00656CFE"/>
    <w:rsid w:val="00660E01"/>
    <w:rsid w:val="0066166C"/>
    <w:rsid w:val="00661E6D"/>
    <w:rsid w:val="00662B9F"/>
    <w:rsid w:val="006661E9"/>
    <w:rsid w:val="00666928"/>
    <w:rsid w:val="00667A88"/>
    <w:rsid w:val="00671EC0"/>
    <w:rsid w:val="00675514"/>
    <w:rsid w:val="00676E00"/>
    <w:rsid w:val="00676F48"/>
    <w:rsid w:val="0067770B"/>
    <w:rsid w:val="006818DD"/>
    <w:rsid w:val="00684416"/>
    <w:rsid w:val="00686056"/>
    <w:rsid w:val="00690C9D"/>
    <w:rsid w:val="00693C9D"/>
    <w:rsid w:val="00697819"/>
    <w:rsid w:val="006A01D9"/>
    <w:rsid w:val="006A2994"/>
    <w:rsid w:val="006A37F5"/>
    <w:rsid w:val="006A4074"/>
    <w:rsid w:val="006A473D"/>
    <w:rsid w:val="006A4A4B"/>
    <w:rsid w:val="006A6BE5"/>
    <w:rsid w:val="006A7024"/>
    <w:rsid w:val="006A79B1"/>
    <w:rsid w:val="006B0803"/>
    <w:rsid w:val="006B0899"/>
    <w:rsid w:val="006B16E0"/>
    <w:rsid w:val="006B2D0C"/>
    <w:rsid w:val="006B4816"/>
    <w:rsid w:val="006C06EA"/>
    <w:rsid w:val="006C3F08"/>
    <w:rsid w:val="006C57A1"/>
    <w:rsid w:val="006C5AD3"/>
    <w:rsid w:val="006C617F"/>
    <w:rsid w:val="006C6919"/>
    <w:rsid w:val="006D0860"/>
    <w:rsid w:val="006D0F2E"/>
    <w:rsid w:val="006D2745"/>
    <w:rsid w:val="006D312C"/>
    <w:rsid w:val="006D6A17"/>
    <w:rsid w:val="006E5CE2"/>
    <w:rsid w:val="006E676E"/>
    <w:rsid w:val="006E7C5D"/>
    <w:rsid w:val="006F0AF7"/>
    <w:rsid w:val="006F1F85"/>
    <w:rsid w:val="006F23D4"/>
    <w:rsid w:val="006F30AF"/>
    <w:rsid w:val="006F387D"/>
    <w:rsid w:val="006F79EA"/>
    <w:rsid w:val="0070031C"/>
    <w:rsid w:val="00701343"/>
    <w:rsid w:val="00703303"/>
    <w:rsid w:val="00703D49"/>
    <w:rsid w:val="007077C9"/>
    <w:rsid w:val="00710D98"/>
    <w:rsid w:val="00714B26"/>
    <w:rsid w:val="00714D83"/>
    <w:rsid w:val="007172D9"/>
    <w:rsid w:val="00717F18"/>
    <w:rsid w:val="00720888"/>
    <w:rsid w:val="007212BB"/>
    <w:rsid w:val="0072360D"/>
    <w:rsid w:val="0072686C"/>
    <w:rsid w:val="0072746D"/>
    <w:rsid w:val="00730184"/>
    <w:rsid w:val="00732258"/>
    <w:rsid w:val="007331F6"/>
    <w:rsid w:val="00733D64"/>
    <w:rsid w:val="00734C1B"/>
    <w:rsid w:val="00737595"/>
    <w:rsid w:val="00740BA9"/>
    <w:rsid w:val="007412E4"/>
    <w:rsid w:val="00741A79"/>
    <w:rsid w:val="00742F6A"/>
    <w:rsid w:val="0074521F"/>
    <w:rsid w:val="00747E97"/>
    <w:rsid w:val="007516F0"/>
    <w:rsid w:val="007535EE"/>
    <w:rsid w:val="00753A99"/>
    <w:rsid w:val="00760051"/>
    <w:rsid w:val="007624EE"/>
    <w:rsid w:val="00764348"/>
    <w:rsid w:val="00765501"/>
    <w:rsid w:val="0076614E"/>
    <w:rsid w:val="00766A3A"/>
    <w:rsid w:val="00767DB8"/>
    <w:rsid w:val="00767FA4"/>
    <w:rsid w:val="007710D2"/>
    <w:rsid w:val="00771A9E"/>
    <w:rsid w:val="007723C8"/>
    <w:rsid w:val="0077349D"/>
    <w:rsid w:val="00780BCF"/>
    <w:rsid w:val="0078303C"/>
    <w:rsid w:val="00783A27"/>
    <w:rsid w:val="00786380"/>
    <w:rsid w:val="0079060C"/>
    <w:rsid w:val="00790C54"/>
    <w:rsid w:val="00791B7E"/>
    <w:rsid w:val="0079305A"/>
    <w:rsid w:val="00794C84"/>
    <w:rsid w:val="00795877"/>
    <w:rsid w:val="00795CAB"/>
    <w:rsid w:val="0079615C"/>
    <w:rsid w:val="007A0C94"/>
    <w:rsid w:val="007A316F"/>
    <w:rsid w:val="007A379A"/>
    <w:rsid w:val="007B13A0"/>
    <w:rsid w:val="007B2FB1"/>
    <w:rsid w:val="007B3935"/>
    <w:rsid w:val="007B3B98"/>
    <w:rsid w:val="007B4AC1"/>
    <w:rsid w:val="007B594E"/>
    <w:rsid w:val="007C008A"/>
    <w:rsid w:val="007C1FA9"/>
    <w:rsid w:val="007C5853"/>
    <w:rsid w:val="007C7944"/>
    <w:rsid w:val="007D23D5"/>
    <w:rsid w:val="007D3DDC"/>
    <w:rsid w:val="007D3ECE"/>
    <w:rsid w:val="007D4CD4"/>
    <w:rsid w:val="007D6A13"/>
    <w:rsid w:val="007D72EA"/>
    <w:rsid w:val="007D75A9"/>
    <w:rsid w:val="007E03C0"/>
    <w:rsid w:val="007E2836"/>
    <w:rsid w:val="007E3632"/>
    <w:rsid w:val="007E568A"/>
    <w:rsid w:val="007E6B34"/>
    <w:rsid w:val="007E7B8E"/>
    <w:rsid w:val="007E7F66"/>
    <w:rsid w:val="007F016A"/>
    <w:rsid w:val="007F29B0"/>
    <w:rsid w:val="007F38FA"/>
    <w:rsid w:val="007F3E0D"/>
    <w:rsid w:val="007F4828"/>
    <w:rsid w:val="007F682D"/>
    <w:rsid w:val="008043F5"/>
    <w:rsid w:val="00805255"/>
    <w:rsid w:val="008056B5"/>
    <w:rsid w:val="00805E90"/>
    <w:rsid w:val="0080787E"/>
    <w:rsid w:val="00813DBC"/>
    <w:rsid w:val="00813F7A"/>
    <w:rsid w:val="00815443"/>
    <w:rsid w:val="008165F8"/>
    <w:rsid w:val="00820D8B"/>
    <w:rsid w:val="00821289"/>
    <w:rsid w:val="008219EC"/>
    <w:rsid w:val="00822618"/>
    <w:rsid w:val="00822FC7"/>
    <w:rsid w:val="00823534"/>
    <w:rsid w:val="00824556"/>
    <w:rsid w:val="00824CF9"/>
    <w:rsid w:val="0082520E"/>
    <w:rsid w:val="008254B5"/>
    <w:rsid w:val="00826583"/>
    <w:rsid w:val="00835E02"/>
    <w:rsid w:val="0083632A"/>
    <w:rsid w:val="0083670A"/>
    <w:rsid w:val="00836A56"/>
    <w:rsid w:val="00836B95"/>
    <w:rsid w:val="00837A5F"/>
    <w:rsid w:val="00840145"/>
    <w:rsid w:val="0084550C"/>
    <w:rsid w:val="00845747"/>
    <w:rsid w:val="00850A1E"/>
    <w:rsid w:val="00853561"/>
    <w:rsid w:val="00856A0E"/>
    <w:rsid w:val="0085763B"/>
    <w:rsid w:val="00860B3A"/>
    <w:rsid w:val="00860F94"/>
    <w:rsid w:val="008678D1"/>
    <w:rsid w:val="00872FD2"/>
    <w:rsid w:val="00873D35"/>
    <w:rsid w:val="00873F63"/>
    <w:rsid w:val="00876869"/>
    <w:rsid w:val="00880378"/>
    <w:rsid w:val="0088188C"/>
    <w:rsid w:val="00881C79"/>
    <w:rsid w:val="00882C60"/>
    <w:rsid w:val="00882E6A"/>
    <w:rsid w:val="00887DA4"/>
    <w:rsid w:val="008917B2"/>
    <w:rsid w:val="0089247E"/>
    <w:rsid w:val="00892AE6"/>
    <w:rsid w:val="00893236"/>
    <w:rsid w:val="00894134"/>
    <w:rsid w:val="00894F9A"/>
    <w:rsid w:val="008A115A"/>
    <w:rsid w:val="008A13E5"/>
    <w:rsid w:val="008A390B"/>
    <w:rsid w:val="008A3C07"/>
    <w:rsid w:val="008A59D4"/>
    <w:rsid w:val="008A6B56"/>
    <w:rsid w:val="008A7EDF"/>
    <w:rsid w:val="008B1581"/>
    <w:rsid w:val="008B364D"/>
    <w:rsid w:val="008B56DD"/>
    <w:rsid w:val="008C09FF"/>
    <w:rsid w:val="008C0EAA"/>
    <w:rsid w:val="008C5692"/>
    <w:rsid w:val="008C5A91"/>
    <w:rsid w:val="008C5DAF"/>
    <w:rsid w:val="008C6541"/>
    <w:rsid w:val="008D00CD"/>
    <w:rsid w:val="008D043E"/>
    <w:rsid w:val="008D1E5A"/>
    <w:rsid w:val="008D29AE"/>
    <w:rsid w:val="008D4297"/>
    <w:rsid w:val="008D458F"/>
    <w:rsid w:val="008D511F"/>
    <w:rsid w:val="008E164C"/>
    <w:rsid w:val="008E1C7D"/>
    <w:rsid w:val="008E4E28"/>
    <w:rsid w:val="008E7898"/>
    <w:rsid w:val="008E7B8E"/>
    <w:rsid w:val="008E7ED3"/>
    <w:rsid w:val="008F1BFE"/>
    <w:rsid w:val="008F27AC"/>
    <w:rsid w:val="008F2D32"/>
    <w:rsid w:val="00905422"/>
    <w:rsid w:val="00906972"/>
    <w:rsid w:val="009109AD"/>
    <w:rsid w:val="009114D4"/>
    <w:rsid w:val="009117FF"/>
    <w:rsid w:val="00911BC5"/>
    <w:rsid w:val="00911F46"/>
    <w:rsid w:val="009130F1"/>
    <w:rsid w:val="00914734"/>
    <w:rsid w:val="00914D3A"/>
    <w:rsid w:val="009203AC"/>
    <w:rsid w:val="0092270D"/>
    <w:rsid w:val="009242BE"/>
    <w:rsid w:val="009252B4"/>
    <w:rsid w:val="009261BC"/>
    <w:rsid w:val="00927AFE"/>
    <w:rsid w:val="00930258"/>
    <w:rsid w:val="00930921"/>
    <w:rsid w:val="00930A39"/>
    <w:rsid w:val="00932E6C"/>
    <w:rsid w:val="009338D2"/>
    <w:rsid w:val="009350F0"/>
    <w:rsid w:val="0093546B"/>
    <w:rsid w:val="0093618C"/>
    <w:rsid w:val="00936960"/>
    <w:rsid w:val="00937568"/>
    <w:rsid w:val="00937E5B"/>
    <w:rsid w:val="009412BC"/>
    <w:rsid w:val="009412C9"/>
    <w:rsid w:val="009417F3"/>
    <w:rsid w:val="00941C90"/>
    <w:rsid w:val="009434F7"/>
    <w:rsid w:val="00943A91"/>
    <w:rsid w:val="00945E18"/>
    <w:rsid w:val="0094638E"/>
    <w:rsid w:val="00951642"/>
    <w:rsid w:val="0095198D"/>
    <w:rsid w:val="0095327D"/>
    <w:rsid w:val="00954894"/>
    <w:rsid w:val="00954988"/>
    <w:rsid w:val="00955D0F"/>
    <w:rsid w:val="009601D1"/>
    <w:rsid w:val="0096366D"/>
    <w:rsid w:val="00964127"/>
    <w:rsid w:val="009644D2"/>
    <w:rsid w:val="00966713"/>
    <w:rsid w:val="00971289"/>
    <w:rsid w:val="0097186F"/>
    <w:rsid w:val="00971D72"/>
    <w:rsid w:val="00973B83"/>
    <w:rsid w:val="00974371"/>
    <w:rsid w:val="00974EC9"/>
    <w:rsid w:val="00975C58"/>
    <w:rsid w:val="00977BEA"/>
    <w:rsid w:val="00977D6E"/>
    <w:rsid w:val="00981081"/>
    <w:rsid w:val="0098148E"/>
    <w:rsid w:val="0098180B"/>
    <w:rsid w:val="00987638"/>
    <w:rsid w:val="00991538"/>
    <w:rsid w:val="00992404"/>
    <w:rsid w:val="0099372E"/>
    <w:rsid w:val="00995104"/>
    <w:rsid w:val="00996108"/>
    <w:rsid w:val="00996D86"/>
    <w:rsid w:val="009A0464"/>
    <w:rsid w:val="009A44A5"/>
    <w:rsid w:val="009A48EB"/>
    <w:rsid w:val="009A5D93"/>
    <w:rsid w:val="009A6446"/>
    <w:rsid w:val="009A6CAD"/>
    <w:rsid w:val="009A725A"/>
    <w:rsid w:val="009A7808"/>
    <w:rsid w:val="009B2D95"/>
    <w:rsid w:val="009C201E"/>
    <w:rsid w:val="009C279E"/>
    <w:rsid w:val="009C403B"/>
    <w:rsid w:val="009C6609"/>
    <w:rsid w:val="009C6D0F"/>
    <w:rsid w:val="009D1100"/>
    <w:rsid w:val="009D3564"/>
    <w:rsid w:val="009D3D23"/>
    <w:rsid w:val="009D5459"/>
    <w:rsid w:val="009D6068"/>
    <w:rsid w:val="009D6E2C"/>
    <w:rsid w:val="009E006D"/>
    <w:rsid w:val="009E0A65"/>
    <w:rsid w:val="009E3CE4"/>
    <w:rsid w:val="009E5122"/>
    <w:rsid w:val="009E617B"/>
    <w:rsid w:val="009F087D"/>
    <w:rsid w:val="009F1111"/>
    <w:rsid w:val="009F16C0"/>
    <w:rsid w:val="009F2AC3"/>
    <w:rsid w:val="009F3944"/>
    <w:rsid w:val="009F3F64"/>
    <w:rsid w:val="009F6F0C"/>
    <w:rsid w:val="009F74DB"/>
    <w:rsid w:val="009F7A8D"/>
    <w:rsid w:val="009F7D89"/>
    <w:rsid w:val="00A04769"/>
    <w:rsid w:val="00A055F7"/>
    <w:rsid w:val="00A1005A"/>
    <w:rsid w:val="00A112E9"/>
    <w:rsid w:val="00A11E9B"/>
    <w:rsid w:val="00A12AAB"/>
    <w:rsid w:val="00A14149"/>
    <w:rsid w:val="00A1748D"/>
    <w:rsid w:val="00A17957"/>
    <w:rsid w:val="00A23707"/>
    <w:rsid w:val="00A2375E"/>
    <w:rsid w:val="00A24DF8"/>
    <w:rsid w:val="00A30397"/>
    <w:rsid w:val="00A3123D"/>
    <w:rsid w:val="00A32258"/>
    <w:rsid w:val="00A33333"/>
    <w:rsid w:val="00A346B5"/>
    <w:rsid w:val="00A35DB2"/>
    <w:rsid w:val="00A40B0E"/>
    <w:rsid w:val="00A40D65"/>
    <w:rsid w:val="00A411CA"/>
    <w:rsid w:val="00A43B3E"/>
    <w:rsid w:val="00A517E7"/>
    <w:rsid w:val="00A55CC8"/>
    <w:rsid w:val="00A56DB4"/>
    <w:rsid w:val="00A62A6E"/>
    <w:rsid w:val="00A6392C"/>
    <w:rsid w:val="00A659E1"/>
    <w:rsid w:val="00A65EE7"/>
    <w:rsid w:val="00A663C6"/>
    <w:rsid w:val="00A66FD7"/>
    <w:rsid w:val="00A701EC"/>
    <w:rsid w:val="00A7267F"/>
    <w:rsid w:val="00A73A1E"/>
    <w:rsid w:val="00A73CD2"/>
    <w:rsid w:val="00A765A6"/>
    <w:rsid w:val="00A77F05"/>
    <w:rsid w:val="00A80350"/>
    <w:rsid w:val="00A80E26"/>
    <w:rsid w:val="00A81AE0"/>
    <w:rsid w:val="00A81CFF"/>
    <w:rsid w:val="00A85445"/>
    <w:rsid w:val="00A9095F"/>
    <w:rsid w:val="00A912C4"/>
    <w:rsid w:val="00A917FF"/>
    <w:rsid w:val="00AA34E3"/>
    <w:rsid w:val="00AA368B"/>
    <w:rsid w:val="00AA7E65"/>
    <w:rsid w:val="00AB3DD5"/>
    <w:rsid w:val="00AB4361"/>
    <w:rsid w:val="00AB44EA"/>
    <w:rsid w:val="00AB6A24"/>
    <w:rsid w:val="00AB72E5"/>
    <w:rsid w:val="00AC1D94"/>
    <w:rsid w:val="00AC2D69"/>
    <w:rsid w:val="00AC3C9B"/>
    <w:rsid w:val="00AC3CEA"/>
    <w:rsid w:val="00AD1755"/>
    <w:rsid w:val="00AD4912"/>
    <w:rsid w:val="00AE1E2D"/>
    <w:rsid w:val="00AE710A"/>
    <w:rsid w:val="00AEB870"/>
    <w:rsid w:val="00AF0157"/>
    <w:rsid w:val="00AF17A9"/>
    <w:rsid w:val="00AF2052"/>
    <w:rsid w:val="00AF3295"/>
    <w:rsid w:val="00AF3F68"/>
    <w:rsid w:val="00AF48BA"/>
    <w:rsid w:val="00AF655A"/>
    <w:rsid w:val="00AF6927"/>
    <w:rsid w:val="00AF7864"/>
    <w:rsid w:val="00AF7C97"/>
    <w:rsid w:val="00B003C1"/>
    <w:rsid w:val="00B00EE2"/>
    <w:rsid w:val="00B01459"/>
    <w:rsid w:val="00B020E4"/>
    <w:rsid w:val="00B10D8F"/>
    <w:rsid w:val="00B14FC1"/>
    <w:rsid w:val="00B170B2"/>
    <w:rsid w:val="00B219F4"/>
    <w:rsid w:val="00B22BF0"/>
    <w:rsid w:val="00B25207"/>
    <w:rsid w:val="00B262AB"/>
    <w:rsid w:val="00B26D37"/>
    <w:rsid w:val="00B270E9"/>
    <w:rsid w:val="00B3046C"/>
    <w:rsid w:val="00B33AFE"/>
    <w:rsid w:val="00B33CB7"/>
    <w:rsid w:val="00B402B2"/>
    <w:rsid w:val="00B44729"/>
    <w:rsid w:val="00B44EEE"/>
    <w:rsid w:val="00B45D28"/>
    <w:rsid w:val="00B50417"/>
    <w:rsid w:val="00B5252B"/>
    <w:rsid w:val="00B53437"/>
    <w:rsid w:val="00B57B57"/>
    <w:rsid w:val="00B57E6B"/>
    <w:rsid w:val="00B617CD"/>
    <w:rsid w:val="00B62ABF"/>
    <w:rsid w:val="00B6411E"/>
    <w:rsid w:val="00B64238"/>
    <w:rsid w:val="00B64351"/>
    <w:rsid w:val="00B64905"/>
    <w:rsid w:val="00B720BA"/>
    <w:rsid w:val="00B755BA"/>
    <w:rsid w:val="00B76AF5"/>
    <w:rsid w:val="00B77B74"/>
    <w:rsid w:val="00B805E0"/>
    <w:rsid w:val="00B8125B"/>
    <w:rsid w:val="00B83106"/>
    <w:rsid w:val="00B842AA"/>
    <w:rsid w:val="00B85FBF"/>
    <w:rsid w:val="00B86201"/>
    <w:rsid w:val="00B90184"/>
    <w:rsid w:val="00B90E26"/>
    <w:rsid w:val="00B930B5"/>
    <w:rsid w:val="00B93316"/>
    <w:rsid w:val="00B96B37"/>
    <w:rsid w:val="00B975AA"/>
    <w:rsid w:val="00BA0930"/>
    <w:rsid w:val="00BA2111"/>
    <w:rsid w:val="00BB6CB3"/>
    <w:rsid w:val="00BC120D"/>
    <w:rsid w:val="00BC1EF6"/>
    <w:rsid w:val="00BC266F"/>
    <w:rsid w:val="00BC2823"/>
    <w:rsid w:val="00BC5BA2"/>
    <w:rsid w:val="00BC6B9E"/>
    <w:rsid w:val="00BD17B3"/>
    <w:rsid w:val="00BD283D"/>
    <w:rsid w:val="00BD52C7"/>
    <w:rsid w:val="00BE1830"/>
    <w:rsid w:val="00BE1924"/>
    <w:rsid w:val="00BE48D2"/>
    <w:rsid w:val="00BE4981"/>
    <w:rsid w:val="00BE4D5F"/>
    <w:rsid w:val="00BE71D9"/>
    <w:rsid w:val="00BF10EB"/>
    <w:rsid w:val="00BF2674"/>
    <w:rsid w:val="00BF5C64"/>
    <w:rsid w:val="00BF6A2D"/>
    <w:rsid w:val="00BF7288"/>
    <w:rsid w:val="00C01935"/>
    <w:rsid w:val="00C019F6"/>
    <w:rsid w:val="00C0305C"/>
    <w:rsid w:val="00C034C0"/>
    <w:rsid w:val="00C039E0"/>
    <w:rsid w:val="00C04DCF"/>
    <w:rsid w:val="00C06177"/>
    <w:rsid w:val="00C075EA"/>
    <w:rsid w:val="00C07BF6"/>
    <w:rsid w:val="00C118A4"/>
    <w:rsid w:val="00C11EE9"/>
    <w:rsid w:val="00C12D71"/>
    <w:rsid w:val="00C1663F"/>
    <w:rsid w:val="00C16EF3"/>
    <w:rsid w:val="00C23990"/>
    <w:rsid w:val="00C2413F"/>
    <w:rsid w:val="00C24FB2"/>
    <w:rsid w:val="00C25EC1"/>
    <w:rsid w:val="00C316C8"/>
    <w:rsid w:val="00C34A57"/>
    <w:rsid w:val="00C34C43"/>
    <w:rsid w:val="00C35907"/>
    <w:rsid w:val="00C42C09"/>
    <w:rsid w:val="00C442E2"/>
    <w:rsid w:val="00C44F4E"/>
    <w:rsid w:val="00C50A26"/>
    <w:rsid w:val="00C5266B"/>
    <w:rsid w:val="00C558B5"/>
    <w:rsid w:val="00C607D8"/>
    <w:rsid w:val="00C61AC6"/>
    <w:rsid w:val="00C62F18"/>
    <w:rsid w:val="00C65948"/>
    <w:rsid w:val="00C668C8"/>
    <w:rsid w:val="00C702C7"/>
    <w:rsid w:val="00C776C4"/>
    <w:rsid w:val="00C81B95"/>
    <w:rsid w:val="00C8287E"/>
    <w:rsid w:val="00C8338C"/>
    <w:rsid w:val="00C848E8"/>
    <w:rsid w:val="00C853E7"/>
    <w:rsid w:val="00C8703B"/>
    <w:rsid w:val="00CA3D5D"/>
    <w:rsid w:val="00CA4E63"/>
    <w:rsid w:val="00CA500C"/>
    <w:rsid w:val="00CA5B05"/>
    <w:rsid w:val="00CA5BA0"/>
    <w:rsid w:val="00CB0632"/>
    <w:rsid w:val="00CB128E"/>
    <w:rsid w:val="00CB51F9"/>
    <w:rsid w:val="00CB66CE"/>
    <w:rsid w:val="00CB6BAF"/>
    <w:rsid w:val="00CB7CBB"/>
    <w:rsid w:val="00CC0DB9"/>
    <w:rsid w:val="00CC3C71"/>
    <w:rsid w:val="00CC5E8F"/>
    <w:rsid w:val="00CC68EB"/>
    <w:rsid w:val="00CD0459"/>
    <w:rsid w:val="00CD66BD"/>
    <w:rsid w:val="00CE02DF"/>
    <w:rsid w:val="00CE0B8A"/>
    <w:rsid w:val="00CF0B59"/>
    <w:rsid w:val="00CF2207"/>
    <w:rsid w:val="00CF2A78"/>
    <w:rsid w:val="00CF32CA"/>
    <w:rsid w:val="00CF4F9D"/>
    <w:rsid w:val="00CF7406"/>
    <w:rsid w:val="00CF7F7F"/>
    <w:rsid w:val="00D004DB"/>
    <w:rsid w:val="00D02161"/>
    <w:rsid w:val="00D02683"/>
    <w:rsid w:val="00D043ED"/>
    <w:rsid w:val="00D06DE1"/>
    <w:rsid w:val="00D115B7"/>
    <w:rsid w:val="00D12599"/>
    <w:rsid w:val="00D148A7"/>
    <w:rsid w:val="00D14CD0"/>
    <w:rsid w:val="00D155F7"/>
    <w:rsid w:val="00D21A1D"/>
    <w:rsid w:val="00D21C22"/>
    <w:rsid w:val="00D236E8"/>
    <w:rsid w:val="00D23E04"/>
    <w:rsid w:val="00D25ECF"/>
    <w:rsid w:val="00D27AC5"/>
    <w:rsid w:val="00D27B73"/>
    <w:rsid w:val="00D31897"/>
    <w:rsid w:val="00D31CFA"/>
    <w:rsid w:val="00D31D4B"/>
    <w:rsid w:val="00D40614"/>
    <w:rsid w:val="00D42074"/>
    <w:rsid w:val="00D4280C"/>
    <w:rsid w:val="00D4395F"/>
    <w:rsid w:val="00D445F0"/>
    <w:rsid w:val="00D45955"/>
    <w:rsid w:val="00D46730"/>
    <w:rsid w:val="00D47ABF"/>
    <w:rsid w:val="00D5297D"/>
    <w:rsid w:val="00D52A6A"/>
    <w:rsid w:val="00D54113"/>
    <w:rsid w:val="00D54A2C"/>
    <w:rsid w:val="00D558E6"/>
    <w:rsid w:val="00D61DFC"/>
    <w:rsid w:val="00D633DC"/>
    <w:rsid w:val="00D66768"/>
    <w:rsid w:val="00D66811"/>
    <w:rsid w:val="00D67951"/>
    <w:rsid w:val="00D70C29"/>
    <w:rsid w:val="00D731CD"/>
    <w:rsid w:val="00D73696"/>
    <w:rsid w:val="00D73DBE"/>
    <w:rsid w:val="00D74C48"/>
    <w:rsid w:val="00D7562C"/>
    <w:rsid w:val="00D76217"/>
    <w:rsid w:val="00D8018E"/>
    <w:rsid w:val="00D815D0"/>
    <w:rsid w:val="00D86184"/>
    <w:rsid w:val="00D86A55"/>
    <w:rsid w:val="00D87239"/>
    <w:rsid w:val="00D969FE"/>
    <w:rsid w:val="00DA1962"/>
    <w:rsid w:val="00DA23C0"/>
    <w:rsid w:val="00DA322B"/>
    <w:rsid w:val="00DA71E5"/>
    <w:rsid w:val="00DA7C4F"/>
    <w:rsid w:val="00DB0162"/>
    <w:rsid w:val="00DB05DA"/>
    <w:rsid w:val="00DB0CB1"/>
    <w:rsid w:val="00DB4621"/>
    <w:rsid w:val="00DB5D79"/>
    <w:rsid w:val="00DB720F"/>
    <w:rsid w:val="00DB72CE"/>
    <w:rsid w:val="00DC22CC"/>
    <w:rsid w:val="00DC348E"/>
    <w:rsid w:val="00DC4D91"/>
    <w:rsid w:val="00DC7636"/>
    <w:rsid w:val="00DD0004"/>
    <w:rsid w:val="00DD01E1"/>
    <w:rsid w:val="00DD1CB5"/>
    <w:rsid w:val="00DD740C"/>
    <w:rsid w:val="00DE08A7"/>
    <w:rsid w:val="00DE13BB"/>
    <w:rsid w:val="00DE2960"/>
    <w:rsid w:val="00DE32B2"/>
    <w:rsid w:val="00DE52BD"/>
    <w:rsid w:val="00DE5857"/>
    <w:rsid w:val="00DE7E5B"/>
    <w:rsid w:val="00DF048E"/>
    <w:rsid w:val="00DF1038"/>
    <w:rsid w:val="00DF4653"/>
    <w:rsid w:val="00DF4B62"/>
    <w:rsid w:val="00DF718E"/>
    <w:rsid w:val="00E0323F"/>
    <w:rsid w:val="00E0516F"/>
    <w:rsid w:val="00E0517E"/>
    <w:rsid w:val="00E05BAF"/>
    <w:rsid w:val="00E05FF2"/>
    <w:rsid w:val="00E1105A"/>
    <w:rsid w:val="00E11734"/>
    <w:rsid w:val="00E12240"/>
    <w:rsid w:val="00E12617"/>
    <w:rsid w:val="00E15F3C"/>
    <w:rsid w:val="00E17D3E"/>
    <w:rsid w:val="00E2279A"/>
    <w:rsid w:val="00E2393B"/>
    <w:rsid w:val="00E26113"/>
    <w:rsid w:val="00E266A4"/>
    <w:rsid w:val="00E30A74"/>
    <w:rsid w:val="00E30F0E"/>
    <w:rsid w:val="00E323E3"/>
    <w:rsid w:val="00E35306"/>
    <w:rsid w:val="00E35847"/>
    <w:rsid w:val="00E42114"/>
    <w:rsid w:val="00E42199"/>
    <w:rsid w:val="00E4288C"/>
    <w:rsid w:val="00E42D0C"/>
    <w:rsid w:val="00E44D48"/>
    <w:rsid w:val="00E51605"/>
    <w:rsid w:val="00E53B30"/>
    <w:rsid w:val="00E53D1A"/>
    <w:rsid w:val="00E56F4A"/>
    <w:rsid w:val="00E5780D"/>
    <w:rsid w:val="00E579CC"/>
    <w:rsid w:val="00E61901"/>
    <w:rsid w:val="00E62892"/>
    <w:rsid w:val="00E63531"/>
    <w:rsid w:val="00E6394F"/>
    <w:rsid w:val="00E655BE"/>
    <w:rsid w:val="00E6680B"/>
    <w:rsid w:val="00E6762B"/>
    <w:rsid w:val="00E71CE5"/>
    <w:rsid w:val="00E742A6"/>
    <w:rsid w:val="00E74397"/>
    <w:rsid w:val="00E77618"/>
    <w:rsid w:val="00E84974"/>
    <w:rsid w:val="00E87356"/>
    <w:rsid w:val="00E87432"/>
    <w:rsid w:val="00E87E0F"/>
    <w:rsid w:val="00E922E8"/>
    <w:rsid w:val="00E9280F"/>
    <w:rsid w:val="00E943B8"/>
    <w:rsid w:val="00E951BE"/>
    <w:rsid w:val="00E971CA"/>
    <w:rsid w:val="00E97728"/>
    <w:rsid w:val="00EA2165"/>
    <w:rsid w:val="00EA2A85"/>
    <w:rsid w:val="00EA4B4C"/>
    <w:rsid w:val="00EA528E"/>
    <w:rsid w:val="00EA6332"/>
    <w:rsid w:val="00EA6E68"/>
    <w:rsid w:val="00EB209E"/>
    <w:rsid w:val="00EB480C"/>
    <w:rsid w:val="00EB5CD1"/>
    <w:rsid w:val="00EB6EFE"/>
    <w:rsid w:val="00EC075C"/>
    <w:rsid w:val="00EC1655"/>
    <w:rsid w:val="00EC218F"/>
    <w:rsid w:val="00EC5004"/>
    <w:rsid w:val="00EC638E"/>
    <w:rsid w:val="00ED0A18"/>
    <w:rsid w:val="00ED469A"/>
    <w:rsid w:val="00EE0F1E"/>
    <w:rsid w:val="00EE15A4"/>
    <w:rsid w:val="00EE16D4"/>
    <w:rsid w:val="00EE2C87"/>
    <w:rsid w:val="00EE3B04"/>
    <w:rsid w:val="00EF11B8"/>
    <w:rsid w:val="00EF218C"/>
    <w:rsid w:val="00EF4086"/>
    <w:rsid w:val="00EF575E"/>
    <w:rsid w:val="00EF6FEA"/>
    <w:rsid w:val="00F045B9"/>
    <w:rsid w:val="00F05201"/>
    <w:rsid w:val="00F05DF4"/>
    <w:rsid w:val="00F11294"/>
    <w:rsid w:val="00F129DD"/>
    <w:rsid w:val="00F1333F"/>
    <w:rsid w:val="00F1365E"/>
    <w:rsid w:val="00F14BE8"/>
    <w:rsid w:val="00F15F5C"/>
    <w:rsid w:val="00F22A36"/>
    <w:rsid w:val="00F271BC"/>
    <w:rsid w:val="00F30383"/>
    <w:rsid w:val="00F3081C"/>
    <w:rsid w:val="00F31DBA"/>
    <w:rsid w:val="00F3358F"/>
    <w:rsid w:val="00F365D6"/>
    <w:rsid w:val="00F37149"/>
    <w:rsid w:val="00F424F8"/>
    <w:rsid w:val="00F448EC"/>
    <w:rsid w:val="00F5137B"/>
    <w:rsid w:val="00F519D3"/>
    <w:rsid w:val="00F52B79"/>
    <w:rsid w:val="00F542AC"/>
    <w:rsid w:val="00F554EF"/>
    <w:rsid w:val="00F565A3"/>
    <w:rsid w:val="00F56625"/>
    <w:rsid w:val="00F56A62"/>
    <w:rsid w:val="00F635B7"/>
    <w:rsid w:val="00F64334"/>
    <w:rsid w:val="00F66E86"/>
    <w:rsid w:val="00F67396"/>
    <w:rsid w:val="00F724CA"/>
    <w:rsid w:val="00F730CF"/>
    <w:rsid w:val="00F7411B"/>
    <w:rsid w:val="00F7435C"/>
    <w:rsid w:val="00F74AFA"/>
    <w:rsid w:val="00F74D27"/>
    <w:rsid w:val="00F7687E"/>
    <w:rsid w:val="00F76B78"/>
    <w:rsid w:val="00F77C79"/>
    <w:rsid w:val="00F80C5E"/>
    <w:rsid w:val="00F81897"/>
    <w:rsid w:val="00F835E8"/>
    <w:rsid w:val="00F84CDE"/>
    <w:rsid w:val="00F86F90"/>
    <w:rsid w:val="00F87D70"/>
    <w:rsid w:val="00F9119D"/>
    <w:rsid w:val="00F916A6"/>
    <w:rsid w:val="00F92910"/>
    <w:rsid w:val="00F92E77"/>
    <w:rsid w:val="00F943BE"/>
    <w:rsid w:val="00F95055"/>
    <w:rsid w:val="00FA288D"/>
    <w:rsid w:val="00FA4B69"/>
    <w:rsid w:val="00FA4E3B"/>
    <w:rsid w:val="00FA78A8"/>
    <w:rsid w:val="00FA7A80"/>
    <w:rsid w:val="00FB0866"/>
    <w:rsid w:val="00FB1193"/>
    <w:rsid w:val="00FB1794"/>
    <w:rsid w:val="00FB2D27"/>
    <w:rsid w:val="00FB35B6"/>
    <w:rsid w:val="00FB6264"/>
    <w:rsid w:val="00FB70FF"/>
    <w:rsid w:val="00FC4D38"/>
    <w:rsid w:val="00FC5C06"/>
    <w:rsid w:val="00FC6582"/>
    <w:rsid w:val="00FD2D78"/>
    <w:rsid w:val="00FD3630"/>
    <w:rsid w:val="00FD4E00"/>
    <w:rsid w:val="00FD505C"/>
    <w:rsid w:val="00FD659D"/>
    <w:rsid w:val="00FE08D7"/>
    <w:rsid w:val="00FE1EC8"/>
    <w:rsid w:val="00FE59B6"/>
    <w:rsid w:val="00FE5C57"/>
    <w:rsid w:val="00FE6987"/>
    <w:rsid w:val="00FE6CA3"/>
    <w:rsid w:val="00FE7E6F"/>
    <w:rsid w:val="00FF1FE2"/>
    <w:rsid w:val="00FF33EF"/>
    <w:rsid w:val="00FF57C5"/>
    <w:rsid w:val="00FF5B2F"/>
    <w:rsid w:val="00FF7C02"/>
    <w:rsid w:val="01011A53"/>
    <w:rsid w:val="010EDFAA"/>
    <w:rsid w:val="01144ED0"/>
    <w:rsid w:val="01ADFF33"/>
    <w:rsid w:val="01C43F40"/>
    <w:rsid w:val="02335D4C"/>
    <w:rsid w:val="023663B7"/>
    <w:rsid w:val="024C0C37"/>
    <w:rsid w:val="02640E55"/>
    <w:rsid w:val="028F16BC"/>
    <w:rsid w:val="02B4EFC5"/>
    <w:rsid w:val="02BE5BCD"/>
    <w:rsid w:val="03310A31"/>
    <w:rsid w:val="03714121"/>
    <w:rsid w:val="03A0C35A"/>
    <w:rsid w:val="03A7B699"/>
    <w:rsid w:val="041D1635"/>
    <w:rsid w:val="04363D97"/>
    <w:rsid w:val="0450C026"/>
    <w:rsid w:val="046D4451"/>
    <w:rsid w:val="0497D78C"/>
    <w:rsid w:val="04DE0803"/>
    <w:rsid w:val="04DFA632"/>
    <w:rsid w:val="05370B21"/>
    <w:rsid w:val="054E3261"/>
    <w:rsid w:val="06842BA8"/>
    <w:rsid w:val="06924BC1"/>
    <w:rsid w:val="06C85DD6"/>
    <w:rsid w:val="070DDAF8"/>
    <w:rsid w:val="07D41F46"/>
    <w:rsid w:val="07E116C0"/>
    <w:rsid w:val="0807F2BA"/>
    <w:rsid w:val="08525203"/>
    <w:rsid w:val="088E2C7C"/>
    <w:rsid w:val="08904596"/>
    <w:rsid w:val="09303D8D"/>
    <w:rsid w:val="0970E981"/>
    <w:rsid w:val="09A57B17"/>
    <w:rsid w:val="09AC0345"/>
    <w:rsid w:val="09E6787C"/>
    <w:rsid w:val="0A551E2E"/>
    <w:rsid w:val="0A706F34"/>
    <w:rsid w:val="0A853D9B"/>
    <w:rsid w:val="0B529591"/>
    <w:rsid w:val="0B9D14FD"/>
    <w:rsid w:val="0BFBD7E8"/>
    <w:rsid w:val="0C060F9D"/>
    <w:rsid w:val="0C07A2B6"/>
    <w:rsid w:val="0C2A028D"/>
    <w:rsid w:val="0C382801"/>
    <w:rsid w:val="0C5AD986"/>
    <w:rsid w:val="0D290DA1"/>
    <w:rsid w:val="0DC93B35"/>
    <w:rsid w:val="0DCAE26C"/>
    <w:rsid w:val="0E6344C0"/>
    <w:rsid w:val="0E84B574"/>
    <w:rsid w:val="0E95711B"/>
    <w:rsid w:val="0EDD506F"/>
    <w:rsid w:val="0F04192E"/>
    <w:rsid w:val="0F1D6570"/>
    <w:rsid w:val="0F245D70"/>
    <w:rsid w:val="0F30A2EF"/>
    <w:rsid w:val="0FCA2445"/>
    <w:rsid w:val="0FFBF54E"/>
    <w:rsid w:val="10443B8B"/>
    <w:rsid w:val="105B9904"/>
    <w:rsid w:val="11072805"/>
    <w:rsid w:val="113244B0"/>
    <w:rsid w:val="11330CCB"/>
    <w:rsid w:val="1172B95F"/>
    <w:rsid w:val="11ACA7DF"/>
    <w:rsid w:val="11E00BEC"/>
    <w:rsid w:val="11E1F235"/>
    <w:rsid w:val="12E8FAB8"/>
    <w:rsid w:val="12EA45C8"/>
    <w:rsid w:val="1338C3AB"/>
    <w:rsid w:val="13488429"/>
    <w:rsid w:val="139938C7"/>
    <w:rsid w:val="13F2665D"/>
    <w:rsid w:val="146B4505"/>
    <w:rsid w:val="14861629"/>
    <w:rsid w:val="148E0509"/>
    <w:rsid w:val="14B713CF"/>
    <w:rsid w:val="14B84C69"/>
    <w:rsid w:val="1513B38F"/>
    <w:rsid w:val="1551C3D2"/>
    <w:rsid w:val="158CC897"/>
    <w:rsid w:val="15955C9F"/>
    <w:rsid w:val="159E9F94"/>
    <w:rsid w:val="15B7A077"/>
    <w:rsid w:val="15C60B66"/>
    <w:rsid w:val="165DBDDE"/>
    <w:rsid w:val="16B0E51C"/>
    <w:rsid w:val="16C8A116"/>
    <w:rsid w:val="1798C472"/>
    <w:rsid w:val="17DA0630"/>
    <w:rsid w:val="17E303C0"/>
    <w:rsid w:val="184258C4"/>
    <w:rsid w:val="18820F81"/>
    <w:rsid w:val="18C3C474"/>
    <w:rsid w:val="19CF559E"/>
    <w:rsid w:val="1A1B027E"/>
    <w:rsid w:val="1A60725D"/>
    <w:rsid w:val="1A892F98"/>
    <w:rsid w:val="1AA69A13"/>
    <w:rsid w:val="1AAA6BAD"/>
    <w:rsid w:val="1AC9BE18"/>
    <w:rsid w:val="1B02D920"/>
    <w:rsid w:val="1B4FF852"/>
    <w:rsid w:val="1B7D176B"/>
    <w:rsid w:val="1C5D7C99"/>
    <w:rsid w:val="1CB5C166"/>
    <w:rsid w:val="1D044B21"/>
    <w:rsid w:val="1D4823BD"/>
    <w:rsid w:val="1D84EB01"/>
    <w:rsid w:val="1D89CF32"/>
    <w:rsid w:val="1DAE29C9"/>
    <w:rsid w:val="1DC1AF9F"/>
    <w:rsid w:val="1DF27429"/>
    <w:rsid w:val="1E0686B6"/>
    <w:rsid w:val="1E480E13"/>
    <w:rsid w:val="1E50EC41"/>
    <w:rsid w:val="1E582EC5"/>
    <w:rsid w:val="1F125F02"/>
    <w:rsid w:val="1FC60585"/>
    <w:rsid w:val="1FE91804"/>
    <w:rsid w:val="1FF05FD8"/>
    <w:rsid w:val="200AFA38"/>
    <w:rsid w:val="2063B088"/>
    <w:rsid w:val="219FF1FE"/>
    <w:rsid w:val="21FBC594"/>
    <w:rsid w:val="2213F307"/>
    <w:rsid w:val="2228834F"/>
    <w:rsid w:val="2239F7B5"/>
    <w:rsid w:val="224DF097"/>
    <w:rsid w:val="228A6277"/>
    <w:rsid w:val="22FE99A4"/>
    <w:rsid w:val="23230324"/>
    <w:rsid w:val="2350969E"/>
    <w:rsid w:val="2353E558"/>
    <w:rsid w:val="235B5559"/>
    <w:rsid w:val="24CED54A"/>
    <w:rsid w:val="24DBE5C4"/>
    <w:rsid w:val="2558A304"/>
    <w:rsid w:val="2573D872"/>
    <w:rsid w:val="257C372E"/>
    <w:rsid w:val="268013FD"/>
    <w:rsid w:val="26951307"/>
    <w:rsid w:val="269C44CC"/>
    <w:rsid w:val="26C3B5B4"/>
    <w:rsid w:val="271F6DF8"/>
    <w:rsid w:val="272693BD"/>
    <w:rsid w:val="2754ABB2"/>
    <w:rsid w:val="27618C8C"/>
    <w:rsid w:val="27D6FD80"/>
    <w:rsid w:val="285ABC5F"/>
    <w:rsid w:val="2930B9FB"/>
    <w:rsid w:val="29581705"/>
    <w:rsid w:val="299FD8B2"/>
    <w:rsid w:val="2A21068A"/>
    <w:rsid w:val="2A2F5504"/>
    <w:rsid w:val="2A2FB40C"/>
    <w:rsid w:val="2A4A45AC"/>
    <w:rsid w:val="2A91BEA8"/>
    <w:rsid w:val="2ACAA711"/>
    <w:rsid w:val="2B0E9E42"/>
    <w:rsid w:val="2B887F3E"/>
    <w:rsid w:val="2BA8AD81"/>
    <w:rsid w:val="2BB734AC"/>
    <w:rsid w:val="2BCAAD71"/>
    <w:rsid w:val="2BEE51A3"/>
    <w:rsid w:val="2BF3AF95"/>
    <w:rsid w:val="2C7C0D3E"/>
    <w:rsid w:val="2CE47551"/>
    <w:rsid w:val="2D285741"/>
    <w:rsid w:val="2DCFD011"/>
    <w:rsid w:val="2DF4D6C5"/>
    <w:rsid w:val="2E9AEB6A"/>
    <w:rsid w:val="2EBD904A"/>
    <w:rsid w:val="2F475324"/>
    <w:rsid w:val="2F5CCD9B"/>
    <w:rsid w:val="2F6AC007"/>
    <w:rsid w:val="2F716A9E"/>
    <w:rsid w:val="2FB4E3DA"/>
    <w:rsid w:val="30289E0B"/>
    <w:rsid w:val="3066D5E3"/>
    <w:rsid w:val="30ADD9C9"/>
    <w:rsid w:val="30CBD279"/>
    <w:rsid w:val="31324E83"/>
    <w:rsid w:val="31363779"/>
    <w:rsid w:val="314C64E8"/>
    <w:rsid w:val="3168DDE2"/>
    <w:rsid w:val="31BDCA38"/>
    <w:rsid w:val="32062C62"/>
    <w:rsid w:val="322FD816"/>
    <w:rsid w:val="3253159B"/>
    <w:rsid w:val="3293B32C"/>
    <w:rsid w:val="32D59D57"/>
    <w:rsid w:val="32FBCEC3"/>
    <w:rsid w:val="3316DE76"/>
    <w:rsid w:val="3354C9EB"/>
    <w:rsid w:val="339E07CB"/>
    <w:rsid w:val="33C33EA0"/>
    <w:rsid w:val="33F7AF14"/>
    <w:rsid w:val="343B0D7D"/>
    <w:rsid w:val="34970EB6"/>
    <w:rsid w:val="34C6B960"/>
    <w:rsid w:val="35420C53"/>
    <w:rsid w:val="358BB85A"/>
    <w:rsid w:val="35A3A2A9"/>
    <w:rsid w:val="35F360F1"/>
    <w:rsid w:val="36398C1B"/>
    <w:rsid w:val="363E0B89"/>
    <w:rsid w:val="36DDDCB4"/>
    <w:rsid w:val="36F7AEA4"/>
    <w:rsid w:val="373B2784"/>
    <w:rsid w:val="38375149"/>
    <w:rsid w:val="385131D0"/>
    <w:rsid w:val="38C74A89"/>
    <w:rsid w:val="392173E2"/>
    <w:rsid w:val="393738B6"/>
    <w:rsid w:val="394D9BCA"/>
    <w:rsid w:val="39582AEB"/>
    <w:rsid w:val="396C4DBA"/>
    <w:rsid w:val="39C51255"/>
    <w:rsid w:val="39C718D8"/>
    <w:rsid w:val="39F1F6DE"/>
    <w:rsid w:val="3A2240FE"/>
    <w:rsid w:val="3A4C31D3"/>
    <w:rsid w:val="3A97D226"/>
    <w:rsid w:val="3AA5E8E6"/>
    <w:rsid w:val="3ABB255E"/>
    <w:rsid w:val="3ACA3829"/>
    <w:rsid w:val="3AF2DFD8"/>
    <w:rsid w:val="3B28A050"/>
    <w:rsid w:val="3B84D4BF"/>
    <w:rsid w:val="3BA2715E"/>
    <w:rsid w:val="3C13FFAF"/>
    <w:rsid w:val="3C202DA9"/>
    <w:rsid w:val="3C9F695A"/>
    <w:rsid w:val="3CC88410"/>
    <w:rsid w:val="3CF0D94C"/>
    <w:rsid w:val="3D1B8682"/>
    <w:rsid w:val="3DACC704"/>
    <w:rsid w:val="3DB45560"/>
    <w:rsid w:val="3DF956A7"/>
    <w:rsid w:val="3E6D68BC"/>
    <w:rsid w:val="3EA0948C"/>
    <w:rsid w:val="3EAF3E34"/>
    <w:rsid w:val="3EF50665"/>
    <w:rsid w:val="3EF7B7BD"/>
    <w:rsid w:val="3F370181"/>
    <w:rsid w:val="3F4A84EF"/>
    <w:rsid w:val="3F6D391B"/>
    <w:rsid w:val="3F76CE6C"/>
    <w:rsid w:val="3F7C193D"/>
    <w:rsid w:val="3F821688"/>
    <w:rsid w:val="3F90B566"/>
    <w:rsid w:val="3FB38A36"/>
    <w:rsid w:val="3FD15023"/>
    <w:rsid w:val="3FEBBCF1"/>
    <w:rsid w:val="4009391D"/>
    <w:rsid w:val="404B0E95"/>
    <w:rsid w:val="40849920"/>
    <w:rsid w:val="408AE53D"/>
    <w:rsid w:val="4091AF89"/>
    <w:rsid w:val="40B9C8B8"/>
    <w:rsid w:val="40BFFBD5"/>
    <w:rsid w:val="40C4B6EB"/>
    <w:rsid w:val="410F564A"/>
    <w:rsid w:val="411EC94C"/>
    <w:rsid w:val="41340311"/>
    <w:rsid w:val="4136E402"/>
    <w:rsid w:val="41827918"/>
    <w:rsid w:val="41AB26EB"/>
    <w:rsid w:val="420D0583"/>
    <w:rsid w:val="43B6E0A3"/>
    <w:rsid w:val="43C4907F"/>
    <w:rsid w:val="43F3D0A6"/>
    <w:rsid w:val="440F3942"/>
    <w:rsid w:val="444DB212"/>
    <w:rsid w:val="45127A1D"/>
    <w:rsid w:val="45285A7D"/>
    <w:rsid w:val="4546BC40"/>
    <w:rsid w:val="4552B104"/>
    <w:rsid w:val="456C0294"/>
    <w:rsid w:val="4588361A"/>
    <w:rsid w:val="4595424A"/>
    <w:rsid w:val="459EAA54"/>
    <w:rsid w:val="45E7E5F2"/>
    <w:rsid w:val="460D4C86"/>
    <w:rsid w:val="463B8300"/>
    <w:rsid w:val="46D71BC0"/>
    <w:rsid w:val="470F1F4C"/>
    <w:rsid w:val="474A4401"/>
    <w:rsid w:val="475ECE9B"/>
    <w:rsid w:val="4783B653"/>
    <w:rsid w:val="47DFDEEB"/>
    <w:rsid w:val="48CCD938"/>
    <w:rsid w:val="49048855"/>
    <w:rsid w:val="492B6335"/>
    <w:rsid w:val="4952AE25"/>
    <w:rsid w:val="4992C892"/>
    <w:rsid w:val="49EC7248"/>
    <w:rsid w:val="49F1F0DB"/>
    <w:rsid w:val="4A8438C8"/>
    <w:rsid w:val="4A84ABC0"/>
    <w:rsid w:val="4ADCE26B"/>
    <w:rsid w:val="4AF2ECAF"/>
    <w:rsid w:val="4AF64EBE"/>
    <w:rsid w:val="4B0AFB95"/>
    <w:rsid w:val="4B0E4667"/>
    <w:rsid w:val="4B18B62A"/>
    <w:rsid w:val="4B9484CC"/>
    <w:rsid w:val="4C949F98"/>
    <w:rsid w:val="4CCDE851"/>
    <w:rsid w:val="4CDDE5AF"/>
    <w:rsid w:val="4CE1ACCC"/>
    <w:rsid w:val="4CFDAFED"/>
    <w:rsid w:val="4D449A8C"/>
    <w:rsid w:val="4D676D03"/>
    <w:rsid w:val="4D77C48F"/>
    <w:rsid w:val="4DACF9D6"/>
    <w:rsid w:val="4DB8EEB2"/>
    <w:rsid w:val="4E584D64"/>
    <w:rsid w:val="4E5DF94C"/>
    <w:rsid w:val="4EDF8427"/>
    <w:rsid w:val="4EEBCA83"/>
    <w:rsid w:val="4F0A7441"/>
    <w:rsid w:val="4F162118"/>
    <w:rsid w:val="4F335840"/>
    <w:rsid w:val="4F36142E"/>
    <w:rsid w:val="4F870881"/>
    <w:rsid w:val="4F8F5AAE"/>
    <w:rsid w:val="4FAF9A0A"/>
    <w:rsid w:val="4FB3B0B3"/>
    <w:rsid w:val="4FEAE7D0"/>
    <w:rsid w:val="50184D6E"/>
    <w:rsid w:val="501C6395"/>
    <w:rsid w:val="5032BC68"/>
    <w:rsid w:val="5040E421"/>
    <w:rsid w:val="50737730"/>
    <w:rsid w:val="5099366A"/>
    <w:rsid w:val="50B32069"/>
    <w:rsid w:val="50ECAC19"/>
    <w:rsid w:val="5108D1EE"/>
    <w:rsid w:val="5193E110"/>
    <w:rsid w:val="52704201"/>
    <w:rsid w:val="52776509"/>
    <w:rsid w:val="528CB393"/>
    <w:rsid w:val="5293F079"/>
    <w:rsid w:val="529A2CF9"/>
    <w:rsid w:val="52A7CCFE"/>
    <w:rsid w:val="52B3A4AA"/>
    <w:rsid w:val="52BAE57C"/>
    <w:rsid w:val="52C378A1"/>
    <w:rsid w:val="52C7DADE"/>
    <w:rsid w:val="52FAFA71"/>
    <w:rsid w:val="53026810"/>
    <w:rsid w:val="5343CB91"/>
    <w:rsid w:val="5372E411"/>
    <w:rsid w:val="538E9FE6"/>
    <w:rsid w:val="53A0F384"/>
    <w:rsid w:val="540E772A"/>
    <w:rsid w:val="5413356A"/>
    <w:rsid w:val="543013CF"/>
    <w:rsid w:val="5449A374"/>
    <w:rsid w:val="545C15CE"/>
    <w:rsid w:val="54AE6F19"/>
    <w:rsid w:val="559D2BFA"/>
    <w:rsid w:val="55B53185"/>
    <w:rsid w:val="55EC8B55"/>
    <w:rsid w:val="560D423B"/>
    <w:rsid w:val="56805F67"/>
    <w:rsid w:val="56A03F84"/>
    <w:rsid w:val="56A1AAEF"/>
    <w:rsid w:val="56E7E365"/>
    <w:rsid w:val="57024CD4"/>
    <w:rsid w:val="570F36A3"/>
    <w:rsid w:val="5720FBEA"/>
    <w:rsid w:val="5733B516"/>
    <w:rsid w:val="574CE100"/>
    <w:rsid w:val="576024B6"/>
    <w:rsid w:val="588CD54C"/>
    <w:rsid w:val="58A3E1D8"/>
    <w:rsid w:val="58E30744"/>
    <w:rsid w:val="58F97740"/>
    <w:rsid w:val="5918A771"/>
    <w:rsid w:val="59C6E08A"/>
    <w:rsid w:val="5A2CC7AE"/>
    <w:rsid w:val="5AADC5AC"/>
    <w:rsid w:val="5AD5623C"/>
    <w:rsid w:val="5AE2AF3B"/>
    <w:rsid w:val="5BD9662C"/>
    <w:rsid w:val="5BEBCD7F"/>
    <w:rsid w:val="5C491E8A"/>
    <w:rsid w:val="5C530EFA"/>
    <w:rsid w:val="5C9D684A"/>
    <w:rsid w:val="5CB31764"/>
    <w:rsid w:val="5CE88C7C"/>
    <w:rsid w:val="5CEB6EF3"/>
    <w:rsid w:val="5CFEAA38"/>
    <w:rsid w:val="5D110E77"/>
    <w:rsid w:val="5D6CDC87"/>
    <w:rsid w:val="5DC42434"/>
    <w:rsid w:val="5DC64282"/>
    <w:rsid w:val="5DCA3BE8"/>
    <w:rsid w:val="5E046255"/>
    <w:rsid w:val="5E1EC857"/>
    <w:rsid w:val="5E41B67C"/>
    <w:rsid w:val="5EA20F2D"/>
    <w:rsid w:val="5ED4D2C5"/>
    <w:rsid w:val="5F745AC6"/>
    <w:rsid w:val="5F7F3D9F"/>
    <w:rsid w:val="5FB6205E"/>
    <w:rsid w:val="5FF2FAA3"/>
    <w:rsid w:val="5FFAC2BE"/>
    <w:rsid w:val="606463F8"/>
    <w:rsid w:val="60ABE383"/>
    <w:rsid w:val="613281D0"/>
    <w:rsid w:val="615CCA4A"/>
    <w:rsid w:val="61B8F2FE"/>
    <w:rsid w:val="61D4E3AC"/>
    <w:rsid w:val="6203219C"/>
    <w:rsid w:val="626BF8FB"/>
    <w:rsid w:val="62957659"/>
    <w:rsid w:val="62E0FA6D"/>
    <w:rsid w:val="638B6FB3"/>
    <w:rsid w:val="63BE37AA"/>
    <w:rsid w:val="6419D181"/>
    <w:rsid w:val="643EEB06"/>
    <w:rsid w:val="644FA98F"/>
    <w:rsid w:val="646A2292"/>
    <w:rsid w:val="648244F4"/>
    <w:rsid w:val="64A49A70"/>
    <w:rsid w:val="64E1446B"/>
    <w:rsid w:val="651150B1"/>
    <w:rsid w:val="6560E949"/>
    <w:rsid w:val="656A62F6"/>
    <w:rsid w:val="65903D37"/>
    <w:rsid w:val="659479EA"/>
    <w:rsid w:val="65B76AD4"/>
    <w:rsid w:val="65CD171B"/>
    <w:rsid w:val="65F7FBAD"/>
    <w:rsid w:val="66259531"/>
    <w:rsid w:val="662F58B9"/>
    <w:rsid w:val="665C8C05"/>
    <w:rsid w:val="66837F08"/>
    <w:rsid w:val="67057BD1"/>
    <w:rsid w:val="67125163"/>
    <w:rsid w:val="6767082F"/>
    <w:rsid w:val="67874A51"/>
    <w:rsid w:val="67F7D168"/>
    <w:rsid w:val="683E0282"/>
    <w:rsid w:val="68715C69"/>
    <w:rsid w:val="68813E18"/>
    <w:rsid w:val="68A33071"/>
    <w:rsid w:val="68AFA77F"/>
    <w:rsid w:val="6939E0B3"/>
    <w:rsid w:val="6943CF50"/>
    <w:rsid w:val="69782B33"/>
    <w:rsid w:val="69872B52"/>
    <w:rsid w:val="69875924"/>
    <w:rsid w:val="69D315A6"/>
    <w:rsid w:val="6A1D8043"/>
    <w:rsid w:val="6A880EFD"/>
    <w:rsid w:val="6AB42523"/>
    <w:rsid w:val="6B5F11AD"/>
    <w:rsid w:val="6BAC44D3"/>
    <w:rsid w:val="6C8E7DCF"/>
    <w:rsid w:val="6D0AB668"/>
    <w:rsid w:val="6E102589"/>
    <w:rsid w:val="6E366570"/>
    <w:rsid w:val="6E6537AF"/>
    <w:rsid w:val="6EA10F66"/>
    <w:rsid w:val="6F08DB49"/>
    <w:rsid w:val="6F16B28D"/>
    <w:rsid w:val="702573B0"/>
    <w:rsid w:val="7096BCDD"/>
    <w:rsid w:val="70F43867"/>
    <w:rsid w:val="7127095A"/>
    <w:rsid w:val="7195E98F"/>
    <w:rsid w:val="71AAFB8B"/>
    <w:rsid w:val="7225C538"/>
    <w:rsid w:val="722932D8"/>
    <w:rsid w:val="72600591"/>
    <w:rsid w:val="72AECEEF"/>
    <w:rsid w:val="72FC5768"/>
    <w:rsid w:val="730B0827"/>
    <w:rsid w:val="730FD03A"/>
    <w:rsid w:val="7343F9D6"/>
    <w:rsid w:val="73AACB1C"/>
    <w:rsid w:val="740FA843"/>
    <w:rsid w:val="744FA0CF"/>
    <w:rsid w:val="745EFEA3"/>
    <w:rsid w:val="74B209A9"/>
    <w:rsid w:val="74C70216"/>
    <w:rsid w:val="751C8D78"/>
    <w:rsid w:val="75256A8F"/>
    <w:rsid w:val="75471035"/>
    <w:rsid w:val="756FF1A6"/>
    <w:rsid w:val="757A44EA"/>
    <w:rsid w:val="759A65EA"/>
    <w:rsid w:val="75AC9AE4"/>
    <w:rsid w:val="75C3F85D"/>
    <w:rsid w:val="761BA12D"/>
    <w:rsid w:val="76B07B86"/>
    <w:rsid w:val="76DB202A"/>
    <w:rsid w:val="7731BDF5"/>
    <w:rsid w:val="773BA6B0"/>
    <w:rsid w:val="77B5826F"/>
    <w:rsid w:val="77C2A6D6"/>
    <w:rsid w:val="77C41F59"/>
    <w:rsid w:val="77D36A78"/>
    <w:rsid w:val="77F9840E"/>
    <w:rsid w:val="78826A0B"/>
    <w:rsid w:val="78C9E479"/>
    <w:rsid w:val="78CF6075"/>
    <w:rsid w:val="78E10564"/>
    <w:rsid w:val="7976669E"/>
    <w:rsid w:val="79A6FF80"/>
    <w:rsid w:val="79B4D5C0"/>
    <w:rsid w:val="79F36B0F"/>
    <w:rsid w:val="7A3BAD59"/>
    <w:rsid w:val="7ACACD08"/>
    <w:rsid w:val="7B11B39F"/>
    <w:rsid w:val="7B42CFE1"/>
    <w:rsid w:val="7BCB9AF0"/>
    <w:rsid w:val="7BF24839"/>
    <w:rsid w:val="7C0A6615"/>
    <w:rsid w:val="7D2E7CB1"/>
    <w:rsid w:val="7D6DEC17"/>
    <w:rsid w:val="7E4DA2D3"/>
    <w:rsid w:val="7E77C94F"/>
    <w:rsid w:val="7E84639D"/>
    <w:rsid w:val="7E9B373C"/>
    <w:rsid w:val="7F5396FF"/>
    <w:rsid w:val="7FAA4EA0"/>
    <w:rsid w:val="7FC46668"/>
    <w:rsid w:val="7FC8D1B6"/>
    <w:rsid w:val="7FEBCC1B"/>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930EF"/>
  <w15:chartTrackingRefBased/>
  <w15:docId w15:val="{4CCCAEF5-08FD-4D6A-82D2-C6A245642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unhideWhenUsed="1"/>
    <w:lsdException w:name="annotation text" w:semiHidden="1"/>
    <w:lsdException w:name="header" w:unhideWhenUsed="1"/>
    <w:lsdException w:name="footer"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nhideWhenUsed="1" w:qFormat="1"/>
    <w:lsdException w:name="List Number" w:qFormat="1"/>
    <w:lsdException w:name="List 2" w:semiHidden="1"/>
    <w:lsdException w:name="List 3" w:semiHidden="1"/>
    <w:lsdException w:name="List 4" w:semiHidden="1"/>
    <w:lsdException w:name="List 5" w:semiHidden="1"/>
    <w:lsdException w:name="List Bullet 2" w:unhideWhenUsed="1" w:qFormat="1"/>
    <w:lsdException w:name="List Bullet 3" w:semiHidden="1"/>
    <w:lsdException w:name="List Bullet 4" w:semiHidden="1"/>
    <w:lsdException w:name="List Bullet 5" w:semiHidden="1"/>
    <w:lsdException w:name="List Number 2" w:unhideWhenUsed="1" w:qFormat="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16A"/>
    <w:pPr>
      <w:spacing w:after="100" w:line="259" w:lineRule="auto"/>
    </w:pPr>
    <w:rPr>
      <w:rFonts w:ascii="Lato" w:eastAsia="Lato" w:hAnsi="Lato"/>
      <w:color w:val="000000"/>
    </w:rPr>
  </w:style>
  <w:style w:type="paragraph" w:styleId="Heading1">
    <w:name w:val="heading 1"/>
    <w:basedOn w:val="Normal"/>
    <w:next w:val="Normal"/>
    <w:link w:val="Heading1Char"/>
    <w:qFormat/>
    <w:rsid w:val="003D5B3F"/>
    <w:pPr>
      <w:keepNext/>
      <w:keepLines/>
      <w:spacing w:before="200" w:after="120" w:line="320" w:lineRule="atLeast"/>
      <w:ind w:left="567" w:hanging="567"/>
      <w:outlineLvl w:val="0"/>
    </w:pPr>
    <w:rPr>
      <w:rFonts w:eastAsiaTheme="majorEastAsia" w:cstheme="majorBidi"/>
      <w:bCs/>
      <w:caps/>
      <w:color w:val="DA291C"/>
      <w:sz w:val="44"/>
      <w:szCs w:val="28"/>
    </w:rPr>
  </w:style>
  <w:style w:type="paragraph" w:styleId="Heading2">
    <w:name w:val="heading 2"/>
    <w:basedOn w:val="Normal"/>
    <w:next w:val="Normal"/>
    <w:link w:val="Heading2Char"/>
    <w:qFormat/>
    <w:rsid w:val="0031457A"/>
    <w:pPr>
      <w:keepNext/>
      <w:keepLines/>
      <w:spacing w:before="160" w:after="80"/>
      <w:outlineLvl w:val="1"/>
    </w:pPr>
    <w:rPr>
      <w:rFonts w:eastAsiaTheme="majorEastAsia" w:cstheme="majorBidi"/>
      <w:b/>
      <w:bCs/>
      <w:color w:val="DA291C"/>
      <w:sz w:val="28"/>
      <w:szCs w:val="26"/>
    </w:rPr>
  </w:style>
  <w:style w:type="paragraph" w:styleId="Heading3">
    <w:name w:val="heading 3"/>
    <w:basedOn w:val="Heading2"/>
    <w:next w:val="Normal"/>
    <w:link w:val="Heading3Char"/>
    <w:qFormat/>
    <w:rsid w:val="00FF33EF"/>
    <w:pPr>
      <w:spacing w:before="120" w:after="60"/>
      <w:outlineLvl w:val="2"/>
    </w:pPr>
    <w:rPr>
      <w:rFonts w:eastAsia="Lato"/>
      <w:bCs w:val="0"/>
      <w:color w:val="2F2F2F"/>
      <w:sz w:val="22"/>
    </w:rPr>
  </w:style>
  <w:style w:type="paragraph" w:styleId="Heading4">
    <w:name w:val="heading 4"/>
    <w:basedOn w:val="Normal"/>
    <w:next w:val="Normal"/>
    <w:link w:val="Heading4Char"/>
    <w:uiPriority w:val="9"/>
    <w:semiHidden/>
    <w:qFormat/>
    <w:rsid w:val="00255D53"/>
    <w:pPr>
      <w:keepNext/>
      <w:keepLines/>
      <w:tabs>
        <w:tab w:val="left" w:pos="340"/>
      </w:tabs>
      <w:spacing w:after="0"/>
      <w:outlineLvl w:val="3"/>
    </w:pPr>
    <w:rPr>
      <w:rFonts w:asciiTheme="majorHAnsi" w:eastAsiaTheme="majorEastAsia" w:hAnsiTheme="majorHAnsi"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5B3F"/>
    <w:rPr>
      <w:rFonts w:ascii="Gill Sans MT" w:eastAsiaTheme="majorEastAsia" w:hAnsi="Gill Sans MT" w:cstheme="majorBidi"/>
      <w:bCs/>
      <w:caps/>
      <w:color w:val="DA291C" w:themeColor="accent1"/>
      <w:sz w:val="44"/>
      <w:szCs w:val="28"/>
    </w:rPr>
  </w:style>
  <w:style w:type="character" w:customStyle="1" w:styleId="Heading2Char">
    <w:name w:val="Heading 2 Char"/>
    <w:basedOn w:val="DefaultParagraphFont"/>
    <w:link w:val="Heading2"/>
    <w:rsid w:val="0031457A"/>
    <w:rPr>
      <w:rFonts w:ascii="Gill Sans MT" w:eastAsiaTheme="majorEastAsia" w:hAnsi="Gill Sans MT" w:cstheme="majorBidi"/>
      <w:b/>
      <w:bCs/>
      <w:color w:val="DA291C" w:themeColor="accent1"/>
      <w:sz w:val="28"/>
      <w:szCs w:val="26"/>
    </w:rPr>
  </w:style>
  <w:style w:type="table" w:styleId="TableGrid">
    <w:name w:val="Table Grid"/>
    <w:basedOn w:val="TableNormal"/>
    <w:uiPriority w:val="59"/>
    <w:rsid w:val="00025E7D"/>
    <w:pPr>
      <w:spacing w:after="0" w:line="240" w:lineRule="auto"/>
    </w:pPr>
    <w:tblPr/>
  </w:style>
  <w:style w:type="paragraph" w:styleId="Header">
    <w:name w:val="header"/>
    <w:link w:val="HeaderChar"/>
    <w:uiPriority w:val="99"/>
    <w:rsid w:val="00D14CD0"/>
    <w:pPr>
      <w:tabs>
        <w:tab w:val="center" w:pos="4513"/>
        <w:tab w:val="right" w:pos="9026"/>
      </w:tabs>
      <w:spacing w:after="0" w:line="240" w:lineRule="auto"/>
    </w:pPr>
    <w:rPr>
      <w:rFonts w:ascii="TradeGothic Bold" w:hAnsi="TradeGothic Bold"/>
    </w:rPr>
  </w:style>
  <w:style w:type="character" w:customStyle="1" w:styleId="HeaderChar">
    <w:name w:val="Header Char"/>
    <w:basedOn w:val="DefaultParagraphFont"/>
    <w:link w:val="Header"/>
    <w:uiPriority w:val="99"/>
    <w:rsid w:val="00D14CD0"/>
    <w:rPr>
      <w:rFonts w:ascii="TradeGothic Bold" w:hAnsi="TradeGothic Bold"/>
    </w:rPr>
  </w:style>
  <w:style w:type="paragraph" w:styleId="Footer">
    <w:name w:val="footer"/>
    <w:link w:val="FooterChar"/>
    <w:uiPriority w:val="99"/>
    <w:rsid w:val="00207329"/>
    <w:pPr>
      <w:tabs>
        <w:tab w:val="right" w:pos="7371"/>
      </w:tabs>
      <w:spacing w:after="0" w:line="240" w:lineRule="auto"/>
    </w:pPr>
    <w:rPr>
      <w:sz w:val="14"/>
    </w:rPr>
  </w:style>
  <w:style w:type="character" w:customStyle="1" w:styleId="FooterChar">
    <w:name w:val="Footer Char"/>
    <w:basedOn w:val="DefaultParagraphFont"/>
    <w:link w:val="Footer"/>
    <w:uiPriority w:val="99"/>
    <w:rsid w:val="00207329"/>
    <w:rPr>
      <w:sz w:val="14"/>
    </w:rPr>
  </w:style>
  <w:style w:type="paragraph" w:styleId="BalloonText">
    <w:name w:val="Balloon Text"/>
    <w:basedOn w:val="Normal"/>
    <w:link w:val="BalloonTextChar"/>
    <w:uiPriority w:val="99"/>
    <w:semiHidden/>
    <w:rsid w:val="00C70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2C7"/>
    <w:rPr>
      <w:rFonts w:ascii="Tahoma" w:hAnsi="Tahoma" w:cs="Tahoma"/>
      <w:sz w:val="16"/>
      <w:szCs w:val="16"/>
    </w:rPr>
  </w:style>
  <w:style w:type="paragraph" w:customStyle="1" w:styleId="Subject">
    <w:name w:val="Subject"/>
    <w:basedOn w:val="Normal"/>
    <w:semiHidden/>
    <w:qFormat/>
    <w:rsid w:val="00A43B3E"/>
    <w:rPr>
      <w:b/>
    </w:rPr>
  </w:style>
  <w:style w:type="character" w:styleId="PlaceholderText">
    <w:name w:val="Placeholder Text"/>
    <w:basedOn w:val="DefaultParagraphFont"/>
    <w:uiPriority w:val="99"/>
    <w:semiHidden/>
    <w:rsid w:val="001975EF"/>
    <w:rPr>
      <w:color w:val="808080"/>
    </w:rPr>
  </w:style>
  <w:style w:type="paragraph" w:styleId="ListBullet">
    <w:name w:val="List Bullet"/>
    <w:basedOn w:val="Normal"/>
    <w:uiPriority w:val="99"/>
    <w:qFormat/>
    <w:rsid w:val="0064309A"/>
    <w:pPr>
      <w:numPr>
        <w:numId w:val="5"/>
      </w:numPr>
      <w:tabs>
        <w:tab w:val="left" w:pos="227"/>
      </w:tabs>
      <w:contextualSpacing/>
    </w:pPr>
  </w:style>
  <w:style w:type="paragraph" w:styleId="ListBullet2">
    <w:name w:val="List Bullet 2"/>
    <w:basedOn w:val="Normal"/>
    <w:uiPriority w:val="99"/>
    <w:qFormat/>
    <w:rsid w:val="00805255"/>
  </w:style>
  <w:style w:type="paragraph" w:styleId="ListNumber">
    <w:name w:val="List Number"/>
    <w:basedOn w:val="Normal"/>
    <w:uiPriority w:val="99"/>
    <w:qFormat/>
    <w:rsid w:val="00805255"/>
  </w:style>
  <w:style w:type="paragraph" w:styleId="ListNumber2">
    <w:name w:val="List Number 2"/>
    <w:basedOn w:val="Normal"/>
    <w:uiPriority w:val="99"/>
    <w:qFormat/>
    <w:rsid w:val="00805255"/>
  </w:style>
  <w:style w:type="character" w:customStyle="1" w:styleId="Heading3Char">
    <w:name w:val="Heading 3 Char"/>
    <w:basedOn w:val="DefaultParagraphFont"/>
    <w:link w:val="Heading3"/>
    <w:rsid w:val="00FF33EF"/>
    <w:rPr>
      <w:rFonts w:ascii="Gill Sans MT" w:eastAsiaTheme="majorEastAsia" w:hAnsi="Gill Sans MT" w:cstheme="majorBidi"/>
      <w:b/>
      <w:color w:val="000000" w:themeColor="text1"/>
      <w:sz w:val="28"/>
      <w:szCs w:val="26"/>
    </w:rPr>
  </w:style>
  <w:style w:type="character" w:customStyle="1" w:styleId="Heading4Char">
    <w:name w:val="Heading 4 Char"/>
    <w:basedOn w:val="DefaultParagraphFont"/>
    <w:link w:val="Heading4"/>
    <w:uiPriority w:val="9"/>
    <w:semiHidden/>
    <w:rsid w:val="00C8703B"/>
    <w:rPr>
      <w:rFonts w:asciiTheme="majorHAnsi" w:eastAsiaTheme="majorEastAsia" w:hAnsiTheme="majorHAnsi" w:cstheme="majorBidi"/>
      <w:b/>
      <w:bCs/>
      <w:iCs/>
      <w:color w:val="000000" w:themeColor="text1"/>
    </w:rPr>
  </w:style>
  <w:style w:type="paragraph" w:styleId="FootnoteText">
    <w:name w:val="footnote text"/>
    <w:basedOn w:val="Normal"/>
    <w:link w:val="FootnoteTextChar"/>
    <w:uiPriority w:val="99"/>
    <w:semiHidden/>
    <w:rsid w:val="00F3081C"/>
    <w:pPr>
      <w:spacing w:after="0" w:line="240" w:lineRule="auto"/>
    </w:pPr>
    <w:rPr>
      <w:sz w:val="16"/>
      <w:szCs w:val="20"/>
    </w:rPr>
  </w:style>
  <w:style w:type="character" w:customStyle="1" w:styleId="FootnoteTextChar">
    <w:name w:val="Footnote Text Char"/>
    <w:basedOn w:val="DefaultParagraphFont"/>
    <w:link w:val="FootnoteText"/>
    <w:uiPriority w:val="99"/>
    <w:semiHidden/>
    <w:rsid w:val="00C8703B"/>
    <w:rPr>
      <w:sz w:val="16"/>
      <w:szCs w:val="20"/>
    </w:rPr>
  </w:style>
  <w:style w:type="paragraph" w:customStyle="1" w:styleId="Documenttitle">
    <w:name w:val="Document title"/>
    <w:next w:val="Normal"/>
    <w:semiHidden/>
    <w:qFormat/>
    <w:rsid w:val="00B262AB"/>
    <w:pPr>
      <w:pBdr>
        <w:bottom w:val="single" w:sz="18" w:space="1" w:color="A6A6A6" w:themeColor="background1" w:themeShade="A6"/>
      </w:pBdr>
      <w:spacing w:after="130" w:line="340" w:lineRule="atLeast"/>
    </w:pPr>
    <w:rPr>
      <w:rFonts w:asciiTheme="majorHAnsi" w:eastAsiaTheme="majorEastAsia" w:hAnsiTheme="majorHAnsi" w:cstheme="majorBidi"/>
      <w:bCs/>
      <w:color w:val="DA291C" w:themeColor="background2"/>
      <w:sz w:val="38"/>
      <w:szCs w:val="28"/>
    </w:rPr>
  </w:style>
  <w:style w:type="paragraph" w:customStyle="1" w:styleId="Subheading">
    <w:name w:val="Subheading"/>
    <w:basedOn w:val="Normal"/>
    <w:next w:val="Normal"/>
    <w:semiHidden/>
    <w:qFormat/>
    <w:rsid w:val="00D236E8"/>
    <w:pPr>
      <w:spacing w:after="0"/>
    </w:pPr>
    <w:rPr>
      <w:rFonts w:asciiTheme="majorHAnsi" w:eastAsiaTheme="majorEastAsia" w:hAnsiTheme="majorHAnsi" w:cstheme="majorBidi"/>
      <w:b/>
      <w:bCs/>
      <w:iCs/>
    </w:rPr>
  </w:style>
  <w:style w:type="character" w:styleId="FootnoteReference">
    <w:name w:val="footnote reference"/>
    <w:basedOn w:val="DefaultParagraphFont"/>
    <w:uiPriority w:val="99"/>
    <w:semiHidden/>
    <w:rsid w:val="00412EA0"/>
    <w:rPr>
      <w:vertAlign w:val="superscript"/>
    </w:rPr>
  </w:style>
  <w:style w:type="paragraph" w:customStyle="1" w:styleId="Website">
    <w:name w:val="Website"/>
    <w:basedOn w:val="Footer"/>
    <w:qFormat/>
    <w:rsid w:val="00805255"/>
    <w:pPr>
      <w:spacing w:after="40"/>
    </w:pPr>
    <w:rPr>
      <w:color w:val="DA291C" w:themeColor="accent1"/>
      <w:sz w:val="22"/>
    </w:rPr>
  </w:style>
  <w:style w:type="paragraph" w:customStyle="1" w:styleId="DocumentTitle0">
    <w:name w:val="Document Title"/>
    <w:basedOn w:val="Normal"/>
    <w:qFormat/>
    <w:rsid w:val="00DB72CE"/>
    <w:pPr>
      <w:spacing w:before="240" w:after="240" w:line="1000" w:lineRule="exact"/>
    </w:pPr>
    <w:rPr>
      <w:rFonts w:ascii="Trade Gothic LT Com Cn" w:hAnsi="Trade Gothic LT Com Cn"/>
      <w:caps/>
      <w:sz w:val="100"/>
    </w:rPr>
  </w:style>
  <w:style w:type="paragraph" w:customStyle="1" w:styleId="DocumentSubtitle">
    <w:name w:val="Document Subtitle"/>
    <w:basedOn w:val="Normal"/>
    <w:next w:val="DocumentDescription"/>
    <w:qFormat/>
    <w:rsid w:val="000D30A0"/>
    <w:pPr>
      <w:spacing w:after="0"/>
    </w:pPr>
    <w:rPr>
      <w:rFonts w:asciiTheme="majorHAnsi" w:hAnsiTheme="majorHAnsi"/>
      <w:b/>
      <w:color w:val="DA291C" w:themeColor="accent1"/>
      <w:sz w:val="48"/>
    </w:rPr>
  </w:style>
  <w:style w:type="paragraph" w:customStyle="1" w:styleId="Tabletext">
    <w:name w:val="Table text"/>
    <w:basedOn w:val="Normal"/>
    <w:qFormat/>
    <w:rsid w:val="0097186F"/>
    <w:pPr>
      <w:spacing w:after="0" w:line="240" w:lineRule="auto"/>
    </w:pPr>
  </w:style>
  <w:style w:type="paragraph" w:customStyle="1" w:styleId="Tableheading">
    <w:name w:val="Table heading"/>
    <w:basedOn w:val="Tabletext"/>
    <w:qFormat/>
    <w:rsid w:val="0064309A"/>
    <w:rPr>
      <w:color w:val="FFFFFF" w:themeColor="background1"/>
      <w:sz w:val="24"/>
    </w:rPr>
  </w:style>
  <w:style w:type="paragraph" w:customStyle="1" w:styleId="DocumentDescription">
    <w:name w:val="Document Description"/>
    <w:basedOn w:val="DocumentSubtitle"/>
    <w:qFormat/>
    <w:rsid w:val="00D14CD0"/>
    <w:rPr>
      <w:b w:val="0"/>
      <w:color w:val="000000" w:themeColor="text1"/>
      <w:sz w:val="44"/>
    </w:rPr>
  </w:style>
  <w:style w:type="paragraph" w:customStyle="1" w:styleId="PullOutQuote">
    <w:name w:val="Pull Out Quote"/>
    <w:basedOn w:val="Normal"/>
    <w:next w:val="Normal"/>
    <w:qFormat/>
    <w:rsid w:val="0064309A"/>
    <w:pPr>
      <w:spacing w:before="120" w:after="240" w:line="360" w:lineRule="atLeast"/>
    </w:pPr>
    <w:rPr>
      <w:caps/>
      <w:sz w:val="36"/>
    </w:rPr>
  </w:style>
  <w:style w:type="paragraph" w:customStyle="1" w:styleId="PictureQuotetext">
    <w:name w:val="Picture Quote text"/>
    <w:basedOn w:val="Normal"/>
    <w:qFormat/>
    <w:rsid w:val="00D14CD0"/>
    <w:pPr>
      <w:spacing w:after="0"/>
    </w:pPr>
    <w:rPr>
      <w:b/>
    </w:rPr>
  </w:style>
  <w:style w:type="paragraph" w:customStyle="1" w:styleId="PhotoCredit">
    <w:name w:val="Photo Credit"/>
    <w:basedOn w:val="Normal"/>
    <w:qFormat/>
    <w:rsid w:val="00D14CD0"/>
    <w:pPr>
      <w:spacing w:after="0"/>
      <w:ind w:left="284"/>
    </w:pPr>
  </w:style>
  <w:style w:type="paragraph" w:styleId="ListParagraph">
    <w:name w:val="List Paragraph"/>
    <w:aliases w:val="texte,Paragraphe 2,Recommendation,List Paragraph1,standard lewis"/>
    <w:basedOn w:val="Normal"/>
    <w:link w:val="ListParagraphChar"/>
    <w:uiPriority w:val="34"/>
    <w:qFormat/>
    <w:rsid w:val="007710D2"/>
    <w:pPr>
      <w:spacing w:after="200" w:line="288" w:lineRule="auto"/>
      <w:ind w:left="720"/>
      <w:contextualSpacing/>
    </w:pPr>
    <w:rPr>
      <w:rFonts w:eastAsiaTheme="minorEastAsia"/>
      <w:i/>
      <w:iCs/>
      <w:color w:val="auto"/>
      <w:szCs w:val="20"/>
      <w:lang w:val="en-US"/>
    </w:rPr>
  </w:style>
  <w:style w:type="character" w:customStyle="1" w:styleId="ListParagraphChar">
    <w:name w:val="List Paragraph Char"/>
    <w:aliases w:val="texte Char,Paragraphe 2 Char,Recommendation Char,List Paragraph1 Char,standard lewis Char"/>
    <w:link w:val="ListParagraph"/>
    <w:uiPriority w:val="34"/>
    <w:rsid w:val="007710D2"/>
    <w:rPr>
      <w:rFonts w:eastAsiaTheme="minorEastAsia"/>
      <w:i/>
      <w:iCs/>
      <w:sz w:val="20"/>
      <w:szCs w:val="20"/>
      <w:lang w:val="en-US"/>
    </w:rPr>
  </w:style>
  <w:style w:type="table" w:styleId="GridTable1Light-Accent1">
    <w:name w:val="Grid Table 1 Light Accent 1"/>
    <w:basedOn w:val="TableNormal"/>
    <w:uiPriority w:val="46"/>
    <w:rsid w:val="007710D2"/>
    <w:pPr>
      <w:spacing w:after="0" w:line="240" w:lineRule="auto"/>
    </w:pPr>
    <w:rPr>
      <w:rFonts w:eastAsiaTheme="minorEastAsia"/>
      <w:lang w:val="en-US"/>
    </w:rPr>
    <w:tblPr>
      <w:tblStyleRowBandSize w:val="1"/>
      <w:tblStyleColBandSize w:val="1"/>
      <w:tblBorders>
        <w:top w:val="single" w:sz="4" w:space="0" w:color="F3A6A1" w:themeColor="accent1" w:themeTint="66"/>
        <w:left w:val="single" w:sz="4" w:space="0" w:color="F3A6A1" w:themeColor="accent1" w:themeTint="66"/>
        <w:bottom w:val="single" w:sz="4" w:space="0" w:color="F3A6A1" w:themeColor="accent1" w:themeTint="66"/>
        <w:right w:val="single" w:sz="4" w:space="0" w:color="F3A6A1" w:themeColor="accent1" w:themeTint="66"/>
        <w:insideH w:val="single" w:sz="4" w:space="0" w:color="F3A6A1" w:themeColor="accent1" w:themeTint="66"/>
        <w:insideV w:val="single" w:sz="4" w:space="0" w:color="F3A6A1" w:themeColor="accent1" w:themeTint="66"/>
      </w:tblBorders>
    </w:tblPr>
    <w:tblStylePr w:type="firstRow">
      <w:rPr>
        <w:b/>
        <w:bCs/>
      </w:rPr>
      <w:tblPr/>
      <w:tcPr>
        <w:tcBorders>
          <w:bottom w:val="single" w:sz="12" w:space="0" w:color="ED7A72" w:themeColor="accent1" w:themeTint="99"/>
        </w:tcBorders>
      </w:tcPr>
    </w:tblStylePr>
    <w:tblStylePr w:type="lastRow">
      <w:rPr>
        <w:b/>
        <w:bCs/>
      </w:rPr>
      <w:tblPr/>
      <w:tcPr>
        <w:tcBorders>
          <w:top w:val="double" w:sz="2" w:space="0" w:color="ED7A72" w:themeColor="accen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A2370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367F2D"/>
    <w:rPr>
      <w:color w:val="DA291C" w:themeColor="hyperlink"/>
      <w:u w:val="single"/>
    </w:rPr>
  </w:style>
  <w:style w:type="table" w:styleId="GridTable1Light-Accent3">
    <w:name w:val="Grid Table 1 Light Accent 3"/>
    <w:basedOn w:val="TableNormal"/>
    <w:uiPriority w:val="46"/>
    <w:rsid w:val="00693C9D"/>
    <w:pPr>
      <w:spacing w:after="0" w:line="240" w:lineRule="auto"/>
    </w:pPr>
    <w:tblPr>
      <w:tblStyleRowBandSize w:val="1"/>
      <w:tblStyleColBandSize w:val="1"/>
      <w:tblBorders>
        <w:top w:val="single" w:sz="4" w:space="0" w:color="E6A197" w:themeColor="accent3" w:themeTint="66"/>
        <w:left w:val="single" w:sz="4" w:space="0" w:color="E6A197" w:themeColor="accent3" w:themeTint="66"/>
        <w:bottom w:val="single" w:sz="4" w:space="0" w:color="E6A197" w:themeColor="accent3" w:themeTint="66"/>
        <w:right w:val="single" w:sz="4" w:space="0" w:color="E6A197" w:themeColor="accent3" w:themeTint="66"/>
        <w:insideH w:val="single" w:sz="4" w:space="0" w:color="E6A197" w:themeColor="accent3" w:themeTint="66"/>
        <w:insideV w:val="single" w:sz="4" w:space="0" w:color="E6A197" w:themeColor="accent3" w:themeTint="66"/>
      </w:tblBorders>
    </w:tblPr>
    <w:tblStylePr w:type="firstRow">
      <w:rPr>
        <w:b/>
        <w:bCs/>
      </w:rPr>
      <w:tblPr/>
      <w:tcPr>
        <w:tcBorders>
          <w:bottom w:val="single" w:sz="12" w:space="0" w:color="DA7263" w:themeColor="accent3" w:themeTint="99"/>
        </w:tcBorders>
      </w:tcPr>
    </w:tblStylePr>
    <w:tblStylePr w:type="lastRow">
      <w:rPr>
        <w:b/>
        <w:bCs/>
      </w:rPr>
      <w:tblPr/>
      <w:tcPr>
        <w:tcBorders>
          <w:top w:val="double" w:sz="2" w:space="0" w:color="DA7263" w:themeColor="accent3"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135589"/>
    <w:rPr>
      <w:sz w:val="16"/>
      <w:szCs w:val="16"/>
    </w:rPr>
  </w:style>
  <w:style w:type="paragraph" w:styleId="CommentText">
    <w:name w:val="annotation text"/>
    <w:basedOn w:val="Normal"/>
    <w:link w:val="CommentTextChar"/>
    <w:uiPriority w:val="99"/>
    <w:semiHidden/>
    <w:rsid w:val="00135589"/>
    <w:pPr>
      <w:spacing w:line="240" w:lineRule="auto"/>
    </w:pPr>
    <w:rPr>
      <w:sz w:val="20"/>
      <w:szCs w:val="20"/>
    </w:rPr>
  </w:style>
  <w:style w:type="character" w:customStyle="1" w:styleId="CommentTextChar">
    <w:name w:val="Comment Text Char"/>
    <w:basedOn w:val="DefaultParagraphFont"/>
    <w:link w:val="CommentText"/>
    <w:uiPriority w:val="99"/>
    <w:semiHidden/>
    <w:rsid w:val="00135589"/>
    <w:rPr>
      <w:color w:val="000000" w:themeColor="text1"/>
      <w:sz w:val="20"/>
      <w:szCs w:val="20"/>
    </w:rPr>
  </w:style>
  <w:style w:type="paragraph" w:styleId="CommentSubject">
    <w:name w:val="annotation subject"/>
    <w:basedOn w:val="CommentText"/>
    <w:next w:val="CommentText"/>
    <w:link w:val="CommentSubjectChar"/>
    <w:uiPriority w:val="99"/>
    <w:semiHidden/>
    <w:rsid w:val="00135589"/>
    <w:rPr>
      <w:b/>
      <w:bCs/>
    </w:rPr>
  </w:style>
  <w:style w:type="character" w:customStyle="1" w:styleId="CommentSubjectChar">
    <w:name w:val="Comment Subject Char"/>
    <w:basedOn w:val="CommentTextChar"/>
    <w:link w:val="CommentSubject"/>
    <w:uiPriority w:val="99"/>
    <w:semiHidden/>
    <w:rsid w:val="00135589"/>
    <w:rPr>
      <w:b/>
      <w:bCs/>
      <w:color w:val="000000" w:themeColor="text1"/>
      <w:sz w:val="20"/>
      <w:szCs w:val="20"/>
    </w:rPr>
  </w:style>
  <w:style w:type="paragraph" w:styleId="BodyText">
    <w:name w:val="Body Text"/>
    <w:basedOn w:val="Normal"/>
    <w:link w:val="BodyTextChar"/>
    <w:rsid w:val="00D4395F"/>
    <w:pPr>
      <w:spacing w:before="60" w:after="60" w:line="240" w:lineRule="auto"/>
    </w:pPr>
    <w:rPr>
      <w:rFonts w:cs="Arial"/>
      <w:b/>
      <w:bCs/>
      <w:color w:val="auto"/>
      <w:szCs w:val="24"/>
      <w:lang w:val="en-AU"/>
    </w:rPr>
  </w:style>
  <w:style w:type="character" w:customStyle="1" w:styleId="BodyTextChar">
    <w:name w:val="Body Text Char"/>
    <w:basedOn w:val="DefaultParagraphFont"/>
    <w:link w:val="BodyText"/>
    <w:rsid w:val="00D4395F"/>
    <w:rPr>
      <w:rFonts w:ascii="Arial" w:eastAsia="Times New Roman" w:hAnsi="Arial" w:cs="Arial"/>
      <w:b/>
      <w:bCs/>
      <w:sz w:val="24"/>
      <w:szCs w:val="24"/>
      <w:lang w:val="en-AU"/>
    </w:rPr>
  </w:style>
  <w:style w:type="paragraph" w:styleId="Revision">
    <w:name w:val="Revision"/>
    <w:hidden/>
    <w:uiPriority w:val="99"/>
    <w:semiHidden/>
    <w:rsid w:val="00D445F0"/>
    <w:pPr>
      <w:spacing w:after="0" w:line="240" w:lineRule="auto"/>
    </w:pPr>
    <w:rPr>
      <w:color w:val="000000" w:themeColor="text1"/>
    </w:rPr>
  </w:style>
  <w:style w:type="paragraph" w:customStyle="1" w:styleId="ColorfulList-Accent11">
    <w:name w:val="Colorful List - Accent 11"/>
    <w:basedOn w:val="Normal"/>
    <w:qFormat/>
    <w:rsid w:val="00D445F0"/>
    <w:pPr>
      <w:spacing w:after="0" w:line="240" w:lineRule="auto"/>
      <w:ind w:left="720"/>
    </w:pPr>
    <w:rPr>
      <w:rFonts w:ascii="Calibri" w:eastAsia="Calibri" w:hAnsi="Calibri" w:cs="Times New Roman"/>
      <w:color w:val="auto"/>
      <w:lang w:eastAsia="en-GB"/>
    </w:rPr>
  </w:style>
  <w:style w:type="character" w:styleId="FollowedHyperlink">
    <w:name w:val="FollowedHyperlink"/>
    <w:basedOn w:val="DefaultParagraphFont"/>
    <w:uiPriority w:val="99"/>
    <w:semiHidden/>
    <w:rsid w:val="009117FF"/>
    <w:rPr>
      <w:color w:val="761706" w:themeColor="followedHyperlink"/>
      <w:u w:val="single"/>
    </w:rPr>
  </w:style>
  <w:style w:type="paragraph" w:customStyle="1" w:styleId="TableHeading0">
    <w:name w:val="Table Heading"/>
    <w:basedOn w:val="Normal"/>
    <w:rsid w:val="00427EC9"/>
    <w:pPr>
      <w:spacing w:before="60" w:after="60" w:line="240" w:lineRule="auto"/>
    </w:pPr>
    <w:rPr>
      <w:rFonts w:ascii="Arial" w:eastAsia="Times New Roman" w:hAnsi="Arial" w:cs="Times New Roman"/>
      <w:b/>
      <w:color w:val="auto"/>
      <w:sz w:val="20"/>
      <w:szCs w:val="20"/>
      <w:lang w:val="en-AU"/>
    </w:rPr>
  </w:style>
  <w:style w:type="paragraph" w:customStyle="1" w:styleId="TableNormal1">
    <w:name w:val="Table Normal1"/>
    <w:basedOn w:val="Normal"/>
    <w:link w:val="NormalTableChar"/>
    <w:rsid w:val="00427EC9"/>
    <w:pPr>
      <w:spacing w:before="60" w:after="60" w:line="240" w:lineRule="auto"/>
    </w:pPr>
    <w:rPr>
      <w:rFonts w:ascii="Arial" w:eastAsia="Times New Roman" w:hAnsi="Arial" w:cs="Times New Roman"/>
      <w:color w:val="auto"/>
      <w:sz w:val="20"/>
      <w:szCs w:val="20"/>
      <w:lang w:val="en-AU"/>
    </w:rPr>
  </w:style>
  <w:style w:type="character" w:customStyle="1" w:styleId="NormalTableChar">
    <w:name w:val="Normal Table Char"/>
    <w:link w:val="TableNormal1"/>
    <w:rsid w:val="00427EC9"/>
    <w:rPr>
      <w:rFonts w:ascii="Arial" w:eastAsia="Times New Roman" w:hAnsi="Arial" w:cs="Times New Roman"/>
      <w:sz w:val="20"/>
      <w:szCs w:val="20"/>
      <w:lang w:val="en-AU"/>
    </w:rPr>
  </w:style>
  <w:style w:type="table" w:styleId="GridTable4-Accent1">
    <w:name w:val="Grid Table 4 Accent 1"/>
    <w:basedOn w:val="TableNormal"/>
    <w:uiPriority w:val="49"/>
    <w:rsid w:val="00971289"/>
    <w:pPr>
      <w:spacing w:after="0" w:line="240" w:lineRule="auto"/>
    </w:pPr>
    <w:tblPr>
      <w:tblStyleRowBandSize w:val="1"/>
      <w:tblStyleColBandSize w:val="1"/>
      <w:tblBorders>
        <w:top w:val="single" w:sz="4" w:space="0" w:color="ED7A72" w:themeColor="accent1" w:themeTint="99"/>
        <w:left w:val="single" w:sz="4" w:space="0" w:color="ED7A72" w:themeColor="accent1" w:themeTint="99"/>
        <w:bottom w:val="single" w:sz="4" w:space="0" w:color="ED7A72" w:themeColor="accent1" w:themeTint="99"/>
        <w:right w:val="single" w:sz="4" w:space="0" w:color="ED7A72" w:themeColor="accent1" w:themeTint="99"/>
        <w:insideH w:val="single" w:sz="4" w:space="0" w:color="ED7A72" w:themeColor="accent1" w:themeTint="99"/>
        <w:insideV w:val="single" w:sz="4" w:space="0" w:color="ED7A72" w:themeColor="accent1" w:themeTint="99"/>
      </w:tblBorders>
    </w:tblPr>
    <w:tblStylePr w:type="firstRow">
      <w:rPr>
        <w:b/>
        <w:bCs/>
        <w:color w:val="FFFFFF" w:themeColor="background1"/>
      </w:rPr>
      <w:tblPr/>
      <w:tcPr>
        <w:tcBorders>
          <w:top w:val="single" w:sz="4" w:space="0" w:color="DA291C" w:themeColor="accent1"/>
          <w:left w:val="single" w:sz="4" w:space="0" w:color="DA291C" w:themeColor="accent1"/>
          <w:bottom w:val="single" w:sz="4" w:space="0" w:color="DA291C" w:themeColor="accent1"/>
          <w:right w:val="single" w:sz="4" w:space="0" w:color="DA291C" w:themeColor="accent1"/>
          <w:insideH w:val="nil"/>
          <w:insideV w:val="nil"/>
        </w:tcBorders>
        <w:shd w:val="clear" w:color="auto" w:fill="DA291C" w:themeFill="accent1"/>
      </w:tcPr>
    </w:tblStylePr>
    <w:tblStylePr w:type="lastRow">
      <w:rPr>
        <w:b/>
        <w:bCs/>
      </w:rPr>
      <w:tblPr/>
      <w:tcPr>
        <w:tcBorders>
          <w:top w:val="double" w:sz="4" w:space="0" w:color="DA291C" w:themeColor="accent1"/>
        </w:tcBorders>
      </w:tcPr>
    </w:tblStylePr>
    <w:tblStylePr w:type="firstCol">
      <w:rPr>
        <w:b/>
        <w:bCs/>
      </w:rPr>
    </w:tblStylePr>
    <w:tblStylePr w:type="lastCol">
      <w:rPr>
        <w:b/>
        <w:bCs/>
      </w:rPr>
    </w:tblStylePr>
    <w:tblStylePr w:type="band1Vert">
      <w:tblPr/>
      <w:tcPr>
        <w:shd w:val="clear" w:color="auto" w:fill="F9D2D0" w:themeFill="accent1" w:themeFillTint="33"/>
      </w:tcPr>
    </w:tblStylePr>
    <w:tblStylePr w:type="band1Horz">
      <w:tblPr/>
      <w:tcPr>
        <w:shd w:val="clear" w:color="auto" w:fill="F9D2D0" w:themeFill="accent1" w:themeFillTint="33"/>
      </w:tcPr>
    </w:tblStylePr>
  </w:style>
  <w:style w:type="table" w:styleId="TableGridLight">
    <w:name w:val="Grid Table Light"/>
    <w:basedOn w:val="TableNormal"/>
    <w:uiPriority w:val="40"/>
    <w:rsid w:val="009712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044BD"/>
    <w:pPr>
      <w:spacing w:before="240" w:after="0" w:line="259" w:lineRule="auto"/>
      <w:outlineLvl w:val="9"/>
    </w:pPr>
    <w:rPr>
      <w:bCs w:val="0"/>
      <w:caps w:val="0"/>
      <w:color w:val="A31E15" w:themeColor="accent1" w:themeShade="BF"/>
      <w:sz w:val="32"/>
      <w:szCs w:val="32"/>
      <w:lang w:val="it-IT" w:eastAsia="it-IT"/>
    </w:rPr>
  </w:style>
  <w:style w:type="paragraph" w:styleId="TOC1">
    <w:name w:val="toc 1"/>
    <w:basedOn w:val="Normal"/>
    <w:next w:val="Normal"/>
    <w:autoRedefine/>
    <w:uiPriority w:val="39"/>
    <w:unhideWhenUsed/>
    <w:rsid w:val="004F4EA5"/>
    <w:pPr>
      <w:tabs>
        <w:tab w:val="left" w:pos="426"/>
        <w:tab w:val="right" w:leader="dot" w:pos="9592"/>
      </w:tabs>
    </w:pPr>
  </w:style>
  <w:style w:type="paragraph" w:styleId="TOC2">
    <w:name w:val="toc 2"/>
    <w:basedOn w:val="Normal"/>
    <w:next w:val="Normal"/>
    <w:autoRedefine/>
    <w:uiPriority w:val="39"/>
    <w:unhideWhenUsed/>
    <w:rsid w:val="003044BD"/>
    <w:pPr>
      <w:ind w:left="220"/>
    </w:pPr>
  </w:style>
  <w:style w:type="paragraph" w:styleId="TOC3">
    <w:name w:val="toc 3"/>
    <w:basedOn w:val="Normal"/>
    <w:next w:val="Normal"/>
    <w:autoRedefine/>
    <w:uiPriority w:val="39"/>
    <w:unhideWhenUsed/>
    <w:rsid w:val="003044BD"/>
    <w:pPr>
      <w:ind w:left="440"/>
    </w:pPr>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semiHidden/>
    <w:unhideWhenUsed/>
    <w:rsid w:val="006C06EA"/>
    <w:rPr>
      <w:color w:val="605E5C"/>
      <w:shd w:val="clear" w:color="auto" w:fill="E1DFDD"/>
    </w:rPr>
  </w:style>
  <w:style w:type="character" w:customStyle="1" w:styleId="UnresolvedMention2">
    <w:name w:val="Unresolved Mention2"/>
    <w:basedOn w:val="DefaultParagraphFont"/>
    <w:uiPriority w:val="99"/>
    <w:unhideWhenUsed/>
    <w:rsid w:val="0015152A"/>
    <w:rPr>
      <w:color w:val="605E5C"/>
      <w:shd w:val="clear" w:color="auto" w:fill="E1DFDD"/>
    </w:rPr>
  </w:style>
  <w:style w:type="character" w:customStyle="1" w:styleId="Mention2">
    <w:name w:val="Mention2"/>
    <w:basedOn w:val="DefaultParagraphFont"/>
    <w:uiPriority w:val="99"/>
    <w:unhideWhenUsed/>
    <w:rsid w:val="0015152A"/>
    <w:rPr>
      <w:color w:val="2B579A"/>
      <w:shd w:val="clear" w:color="auto" w:fill="E1DFDD"/>
    </w:rPr>
  </w:style>
  <w:style w:type="paragraph" w:customStyle="1" w:styleId="paragraph">
    <w:name w:val="paragraph"/>
    <w:basedOn w:val="Normal"/>
    <w:rsid w:val="00E2279A"/>
    <w:pPr>
      <w:spacing w:before="100" w:beforeAutospacing="1" w:afterAutospacing="1" w:line="240" w:lineRule="auto"/>
    </w:pPr>
    <w:rPr>
      <w:rFonts w:ascii="Times New Roman" w:eastAsia="Times New Roman" w:hAnsi="Times New Roman" w:cs="Times New Roman"/>
      <w:color w:val="auto"/>
      <w:sz w:val="24"/>
      <w:szCs w:val="24"/>
      <w:lang w:eastAsia="en-GB"/>
    </w:rPr>
  </w:style>
  <w:style w:type="character" w:customStyle="1" w:styleId="normaltextrun">
    <w:name w:val="normaltextrun"/>
    <w:basedOn w:val="DefaultParagraphFont"/>
    <w:rsid w:val="00E2279A"/>
  </w:style>
  <w:style w:type="character" w:customStyle="1" w:styleId="eop">
    <w:name w:val="eop"/>
    <w:basedOn w:val="DefaultParagraphFont"/>
    <w:rsid w:val="00E2279A"/>
  </w:style>
  <w:style w:type="character" w:customStyle="1" w:styleId="UnresolvedMention3">
    <w:name w:val="Unresolved Mention3"/>
    <w:basedOn w:val="DefaultParagraphFont"/>
    <w:uiPriority w:val="99"/>
    <w:semiHidden/>
    <w:unhideWhenUsed/>
    <w:rsid w:val="00D66811"/>
    <w:rPr>
      <w:color w:val="605E5C"/>
      <w:shd w:val="clear" w:color="auto" w:fill="E1DFDD"/>
    </w:rPr>
  </w:style>
  <w:style w:type="character" w:customStyle="1" w:styleId="Mention3">
    <w:name w:val="Mention3"/>
    <w:basedOn w:val="DefaultParagraphFont"/>
    <w:uiPriority w:val="99"/>
    <w:unhideWhenUsed/>
    <w:rsid w:val="00D66811"/>
    <w:rPr>
      <w:color w:val="2B579A"/>
      <w:shd w:val="clear" w:color="auto" w:fill="E6E6E6"/>
    </w:rPr>
  </w:style>
  <w:style w:type="character" w:styleId="UnresolvedMention">
    <w:name w:val="Unresolved Mention"/>
    <w:basedOn w:val="DefaultParagraphFont"/>
    <w:uiPriority w:val="99"/>
    <w:semiHidden/>
    <w:unhideWhenUsed/>
    <w:rsid w:val="000335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35893">
      <w:bodyDiv w:val="1"/>
      <w:marLeft w:val="0"/>
      <w:marRight w:val="0"/>
      <w:marTop w:val="0"/>
      <w:marBottom w:val="0"/>
      <w:divBdr>
        <w:top w:val="none" w:sz="0" w:space="0" w:color="auto"/>
        <w:left w:val="none" w:sz="0" w:space="0" w:color="auto"/>
        <w:bottom w:val="none" w:sz="0" w:space="0" w:color="auto"/>
        <w:right w:val="none" w:sz="0" w:space="0" w:color="auto"/>
      </w:divBdr>
    </w:div>
    <w:div w:id="167251236">
      <w:bodyDiv w:val="1"/>
      <w:marLeft w:val="0"/>
      <w:marRight w:val="0"/>
      <w:marTop w:val="0"/>
      <w:marBottom w:val="0"/>
      <w:divBdr>
        <w:top w:val="none" w:sz="0" w:space="0" w:color="auto"/>
        <w:left w:val="none" w:sz="0" w:space="0" w:color="auto"/>
        <w:bottom w:val="none" w:sz="0" w:space="0" w:color="auto"/>
        <w:right w:val="none" w:sz="0" w:space="0" w:color="auto"/>
      </w:divBdr>
    </w:div>
    <w:div w:id="279000127">
      <w:bodyDiv w:val="1"/>
      <w:marLeft w:val="0"/>
      <w:marRight w:val="0"/>
      <w:marTop w:val="0"/>
      <w:marBottom w:val="0"/>
      <w:divBdr>
        <w:top w:val="none" w:sz="0" w:space="0" w:color="auto"/>
        <w:left w:val="none" w:sz="0" w:space="0" w:color="auto"/>
        <w:bottom w:val="none" w:sz="0" w:space="0" w:color="auto"/>
        <w:right w:val="none" w:sz="0" w:space="0" w:color="auto"/>
      </w:divBdr>
    </w:div>
    <w:div w:id="657267023">
      <w:bodyDiv w:val="1"/>
      <w:marLeft w:val="0"/>
      <w:marRight w:val="0"/>
      <w:marTop w:val="0"/>
      <w:marBottom w:val="0"/>
      <w:divBdr>
        <w:top w:val="none" w:sz="0" w:space="0" w:color="auto"/>
        <w:left w:val="none" w:sz="0" w:space="0" w:color="auto"/>
        <w:bottom w:val="none" w:sz="0" w:space="0" w:color="auto"/>
        <w:right w:val="none" w:sz="0" w:space="0" w:color="auto"/>
      </w:divBdr>
      <w:divsChild>
        <w:div w:id="1592199839">
          <w:marLeft w:val="0"/>
          <w:marRight w:val="0"/>
          <w:marTop w:val="0"/>
          <w:marBottom w:val="0"/>
          <w:divBdr>
            <w:top w:val="none" w:sz="0" w:space="0" w:color="auto"/>
            <w:left w:val="none" w:sz="0" w:space="0" w:color="auto"/>
            <w:bottom w:val="none" w:sz="0" w:space="0" w:color="auto"/>
            <w:right w:val="none" w:sz="0" w:space="0" w:color="auto"/>
          </w:divBdr>
        </w:div>
        <w:div w:id="1911383518">
          <w:marLeft w:val="0"/>
          <w:marRight w:val="0"/>
          <w:marTop w:val="0"/>
          <w:marBottom w:val="0"/>
          <w:divBdr>
            <w:top w:val="none" w:sz="0" w:space="0" w:color="auto"/>
            <w:left w:val="none" w:sz="0" w:space="0" w:color="auto"/>
            <w:bottom w:val="none" w:sz="0" w:space="0" w:color="auto"/>
            <w:right w:val="none" w:sz="0" w:space="0" w:color="auto"/>
          </w:divBdr>
        </w:div>
      </w:divsChild>
    </w:div>
    <w:div w:id="863205763">
      <w:bodyDiv w:val="1"/>
      <w:marLeft w:val="0"/>
      <w:marRight w:val="0"/>
      <w:marTop w:val="0"/>
      <w:marBottom w:val="0"/>
      <w:divBdr>
        <w:top w:val="none" w:sz="0" w:space="0" w:color="auto"/>
        <w:left w:val="none" w:sz="0" w:space="0" w:color="auto"/>
        <w:bottom w:val="none" w:sz="0" w:space="0" w:color="auto"/>
        <w:right w:val="none" w:sz="0" w:space="0" w:color="auto"/>
      </w:divBdr>
    </w:div>
    <w:div w:id="895966195">
      <w:bodyDiv w:val="1"/>
      <w:marLeft w:val="0"/>
      <w:marRight w:val="0"/>
      <w:marTop w:val="0"/>
      <w:marBottom w:val="0"/>
      <w:divBdr>
        <w:top w:val="none" w:sz="0" w:space="0" w:color="auto"/>
        <w:left w:val="none" w:sz="0" w:space="0" w:color="auto"/>
        <w:bottom w:val="none" w:sz="0" w:space="0" w:color="auto"/>
        <w:right w:val="none" w:sz="0" w:space="0" w:color="auto"/>
      </w:divBdr>
      <w:divsChild>
        <w:div w:id="1489899531">
          <w:marLeft w:val="0"/>
          <w:marRight w:val="0"/>
          <w:marTop w:val="0"/>
          <w:marBottom w:val="0"/>
          <w:divBdr>
            <w:top w:val="none" w:sz="0" w:space="0" w:color="auto"/>
            <w:left w:val="none" w:sz="0" w:space="0" w:color="auto"/>
            <w:bottom w:val="none" w:sz="0" w:space="0" w:color="auto"/>
            <w:right w:val="none" w:sz="0" w:space="0" w:color="auto"/>
          </w:divBdr>
        </w:div>
        <w:div w:id="88547695">
          <w:marLeft w:val="0"/>
          <w:marRight w:val="0"/>
          <w:marTop w:val="0"/>
          <w:marBottom w:val="0"/>
          <w:divBdr>
            <w:top w:val="none" w:sz="0" w:space="0" w:color="auto"/>
            <w:left w:val="none" w:sz="0" w:space="0" w:color="auto"/>
            <w:bottom w:val="none" w:sz="0" w:space="0" w:color="auto"/>
            <w:right w:val="none" w:sz="0" w:space="0" w:color="auto"/>
          </w:divBdr>
        </w:div>
      </w:divsChild>
    </w:div>
    <w:div w:id="1426851192">
      <w:bodyDiv w:val="1"/>
      <w:marLeft w:val="0"/>
      <w:marRight w:val="0"/>
      <w:marTop w:val="0"/>
      <w:marBottom w:val="0"/>
      <w:divBdr>
        <w:top w:val="none" w:sz="0" w:space="0" w:color="auto"/>
        <w:left w:val="none" w:sz="0" w:space="0" w:color="auto"/>
        <w:bottom w:val="none" w:sz="0" w:space="0" w:color="auto"/>
        <w:right w:val="none" w:sz="0" w:space="0" w:color="auto"/>
      </w:divBdr>
      <w:divsChild>
        <w:div w:id="1771660207">
          <w:marLeft w:val="0"/>
          <w:marRight w:val="0"/>
          <w:marTop w:val="0"/>
          <w:marBottom w:val="0"/>
          <w:divBdr>
            <w:top w:val="none" w:sz="0" w:space="0" w:color="auto"/>
            <w:left w:val="none" w:sz="0" w:space="0" w:color="auto"/>
            <w:bottom w:val="none" w:sz="0" w:space="0" w:color="auto"/>
            <w:right w:val="none" w:sz="0" w:space="0" w:color="auto"/>
          </w:divBdr>
        </w:div>
      </w:divsChild>
    </w:div>
    <w:div w:id="1616978638">
      <w:bodyDiv w:val="1"/>
      <w:marLeft w:val="0"/>
      <w:marRight w:val="0"/>
      <w:marTop w:val="0"/>
      <w:marBottom w:val="0"/>
      <w:divBdr>
        <w:top w:val="none" w:sz="0" w:space="0" w:color="auto"/>
        <w:left w:val="none" w:sz="0" w:space="0" w:color="auto"/>
        <w:bottom w:val="none" w:sz="0" w:space="0" w:color="auto"/>
        <w:right w:val="none" w:sz="0" w:space="0" w:color="auto"/>
      </w:divBdr>
    </w:div>
    <w:div w:id="1720476371">
      <w:bodyDiv w:val="1"/>
      <w:marLeft w:val="0"/>
      <w:marRight w:val="0"/>
      <w:marTop w:val="0"/>
      <w:marBottom w:val="0"/>
      <w:divBdr>
        <w:top w:val="none" w:sz="0" w:space="0" w:color="auto"/>
        <w:left w:val="none" w:sz="0" w:space="0" w:color="auto"/>
        <w:bottom w:val="none" w:sz="0" w:space="0" w:color="auto"/>
        <w:right w:val="none" w:sz="0" w:space="0" w:color="auto"/>
      </w:divBdr>
    </w:div>
    <w:div w:id="1987472163">
      <w:bodyDiv w:val="1"/>
      <w:marLeft w:val="0"/>
      <w:marRight w:val="0"/>
      <w:marTop w:val="0"/>
      <w:marBottom w:val="0"/>
      <w:divBdr>
        <w:top w:val="none" w:sz="0" w:space="0" w:color="auto"/>
        <w:left w:val="none" w:sz="0" w:space="0" w:color="auto"/>
        <w:bottom w:val="none" w:sz="0" w:space="0" w:color="auto"/>
        <w:right w:val="none" w:sz="0" w:space="0" w:color="auto"/>
      </w:divBdr>
    </w:div>
    <w:div w:id="212457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vintradze\OneDrive%20-%20Save%20the%20Children%20International\Ana\Countries\Iraq\ECHO\Report%20Draft%20Ana\Save%20the%20Children%20Multipurpose%20Template%20(1).dotx" TargetMode="External"/></Relationships>
</file>

<file path=word/theme/theme1.xml><?xml version="1.0" encoding="utf-8"?>
<a:theme xmlns:a="http://schemas.openxmlformats.org/drawingml/2006/main" name="Office Theme">
  <a:themeElements>
    <a:clrScheme name="Save the Children colour theme">
      <a:dk1>
        <a:sysClr val="windowText" lastClr="000000"/>
      </a:dk1>
      <a:lt1>
        <a:srgbClr val="FFFFFF"/>
      </a:lt1>
      <a:dk2>
        <a:srgbClr val="FFFFFF"/>
      </a:dk2>
      <a:lt2>
        <a:srgbClr val="DA291C"/>
      </a:lt2>
      <a:accent1>
        <a:srgbClr val="DA291C"/>
      </a:accent1>
      <a:accent2>
        <a:srgbClr val="D1CCBD"/>
      </a:accent2>
      <a:accent3>
        <a:srgbClr val="9A3324"/>
      </a:accent3>
      <a:accent4>
        <a:srgbClr val="FF4C02"/>
      </a:accent4>
      <a:accent5>
        <a:srgbClr val="F2A900"/>
      </a:accent5>
      <a:accent6>
        <a:srgbClr val="009CA6"/>
      </a:accent6>
      <a:hlink>
        <a:srgbClr val="DA291C"/>
      </a:hlink>
      <a:folHlink>
        <a:srgbClr val="761706"/>
      </a:folHlink>
    </a:clrScheme>
    <a:fontScheme name="Save the Children font">
      <a:majorFont>
        <a:latin typeface="Gill Sans Infant Std"/>
        <a:ea typeface=""/>
        <a:cs typeface=""/>
      </a:majorFont>
      <a:minorFont>
        <a:latin typeface="Gill Sans Infant St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f7e91220-c92d-4f01-b9e4-40db9146c3c8">
      <UserInfo>
        <DisplayName>Kvintradze, Ana</DisplayName>
        <AccountId>13</AccountId>
        <AccountType/>
      </UserInfo>
      <UserInfo>
        <DisplayName>Armeier (Arnold), Katherine</DisplayName>
        <AccountId>25</AccountId>
        <AccountType/>
      </UserInfo>
      <UserInfo>
        <DisplayName>Arun Verma</DisplayName>
        <AccountId>19</AccountId>
        <AccountType/>
      </UserInfo>
      <UserInfo>
        <DisplayName>Jovanovic, Katarina</DisplayName>
        <AccountId>17</AccountId>
        <AccountType/>
      </UserInfo>
      <UserInfo>
        <DisplayName>Abimpaye, Monique</DisplayName>
        <AccountId>14</AccountId>
        <AccountType/>
      </UserInfo>
      <UserInfo>
        <DisplayName>Kasundu, Bosco</DisplayName>
        <AccountId>12</AccountId>
        <AccountType/>
      </UserInfo>
      <UserInfo>
        <DisplayName>Haden Pawlowski, Virgil</DisplayName>
        <AccountId>15</AccountId>
        <AccountType/>
      </UserInfo>
      <UserInfo>
        <DisplayName>Dausendschon, Alina</DisplayName>
        <AccountId>48</AccountId>
        <AccountType/>
      </UserInfo>
      <UserInfo>
        <DisplayName>Vanhoorickx, Luc</DisplayName>
        <AccountId>20</AccountId>
        <AccountType/>
      </UserInfo>
      <UserInfo>
        <DisplayName>Solomon, Hadley</DisplayName>
        <AccountId>29</AccountId>
        <AccountType/>
      </UserInfo>
      <UserInfo>
        <DisplayName>Burgess, Melissa</DisplayName>
        <AccountId>7</AccountId>
        <AccountType/>
      </UserInfo>
      <UserInfo>
        <DisplayName>Prisca Benelli</DisplayName>
        <AccountId>24</AccountId>
        <AccountType/>
      </UserInfo>
    </SharedWithUsers>
    <_dlc_DocId xmlns="de2d85a7-12de-4554-87be-39fa92a90001">ADMIN-1205507814-3633</_dlc_DocId>
    <_dlc_DocIdUrl xmlns="de2d85a7-12de-4554-87be-39fa92a90001">
      <Url>https://savethechildren1.sharepoint.com/what/me/_layouts/15/DocIdRedir.aspx?ID=ADMIN-1205507814-3633</Url>
      <Description>ADMIN-1205507814-3633</Description>
    </_dlc_DocIdUrl>
  </documentManagement>
</p:properti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29B180C883B554428E5A4687E2983FB4" ma:contentTypeVersion="20" ma:contentTypeDescription="Create a new document." ma:contentTypeScope="" ma:versionID="e2eefd2f520c2487bd53f84324010517">
  <xsd:schema xmlns:xsd="http://www.w3.org/2001/XMLSchema" xmlns:xs="http://www.w3.org/2001/XMLSchema" xmlns:p="http://schemas.microsoft.com/office/2006/metadata/properties" xmlns:ns2="784feda1-2969-4c4c-84db-e79a31a4c1f3" xmlns:ns3="f7e91220-c92d-4f01-b9e4-40db9146c3c8" xmlns:ns4="de2d85a7-12de-4554-87be-39fa92a90001" targetNamespace="http://schemas.microsoft.com/office/2006/metadata/properties" ma:root="true" ma:fieldsID="4b35af92cf90dd7afc709b19fa541d92" ns2:_="" ns3:_="" ns4:_="">
    <xsd:import namespace="784feda1-2969-4c4c-84db-e79a31a4c1f3"/>
    <xsd:import namespace="f7e91220-c92d-4f01-b9e4-40db9146c3c8"/>
    <xsd:import namespace="de2d85a7-12de-4554-87be-39fa92a900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4:_dlc_DocId" minOccurs="0"/>
                <xsd:element ref="ns4:_dlc_DocIdUrl" minOccurs="0"/>
                <xsd:element ref="ns4:_dlc_DocIdPersistId"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feda1-2969-4c4c-84db-e79a31a4c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91220-c92d-4f01-b9e4-40db9146c3c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2d85a7-12de-4554-87be-39fa92a9000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C02003-2E9E-4A31-B2A0-5CB1F827B8E2}">
  <ds:schemaRefs>
    <ds:schemaRef ds:uri="http://schemas.microsoft.com/sharepoint/v3/contenttype/forms"/>
  </ds:schemaRefs>
</ds:datastoreItem>
</file>

<file path=customXml/itemProps2.xml><?xml version="1.0" encoding="utf-8"?>
<ds:datastoreItem xmlns:ds="http://schemas.openxmlformats.org/officeDocument/2006/customXml" ds:itemID="{A8F47D71-B167-4037-B91C-072FEB166C7A}">
  <ds:schemaRefs>
    <ds:schemaRef ds:uri="http://schemas.openxmlformats.org/officeDocument/2006/bibliography"/>
  </ds:schemaRefs>
</ds:datastoreItem>
</file>

<file path=customXml/itemProps3.xml><?xml version="1.0" encoding="utf-8"?>
<ds:datastoreItem xmlns:ds="http://schemas.openxmlformats.org/officeDocument/2006/customXml" ds:itemID="{3968F096-6AC3-4C24-8A8C-44DCFE97F43A}">
  <ds:schemaRefs>
    <ds:schemaRef ds:uri="http://schemas.microsoft.com/office/2006/metadata/properties"/>
    <ds:schemaRef ds:uri="http://schemas.microsoft.com/office/infopath/2007/PartnerControls"/>
    <ds:schemaRef ds:uri="f7e91220-c92d-4f01-b9e4-40db9146c3c8"/>
    <ds:schemaRef ds:uri="de2d85a7-12de-4554-87be-39fa92a90001"/>
  </ds:schemaRefs>
</ds:datastoreItem>
</file>

<file path=customXml/itemProps4.xml><?xml version="1.0" encoding="utf-8"?>
<ds:datastoreItem xmlns:ds="http://schemas.openxmlformats.org/officeDocument/2006/customXml" ds:itemID="{BDC4E7C3-5851-40DD-9260-E173BA5E786E}">
  <ds:schemaRefs>
    <ds:schemaRef ds:uri="http://schemas.microsoft.com/sharepoint/events"/>
  </ds:schemaRefs>
</ds:datastoreItem>
</file>

<file path=customXml/itemProps5.xml><?xml version="1.0" encoding="utf-8"?>
<ds:datastoreItem xmlns:ds="http://schemas.openxmlformats.org/officeDocument/2006/customXml" ds:itemID="{79D57993-10E9-405B-B45E-76CF9E7E4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4feda1-2969-4c4c-84db-e79a31a4c1f3"/>
    <ds:schemaRef ds:uri="f7e91220-c92d-4f01-b9e4-40db9146c3c8"/>
    <ds:schemaRef ds:uri="de2d85a7-12de-4554-87be-39fa92a90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Save the Children Multipurpose Template (1)</Template>
  <TotalTime>15</TotalTime>
  <Pages>15</Pages>
  <Words>3608</Words>
  <Characters>20570</Characters>
  <Application>Microsoft Office Word</Application>
  <DocSecurity>0</DocSecurity>
  <Lines>171</Lines>
  <Paragraphs>48</Paragraphs>
  <ScaleCrop>false</ScaleCrop>
  <Company/>
  <LinksUpToDate>false</LinksUpToDate>
  <CharactersWithSpaces>24130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Kvintradze, Ana</dc:creator>
  <cp:keywords/>
  <dc:description/>
  <cp:lastModifiedBy>Isamaldeen, Mohammed</cp:lastModifiedBy>
  <cp:revision>8</cp:revision>
  <cp:lastPrinted>2016-04-22T17:04:00Z</cp:lastPrinted>
  <dcterms:created xsi:type="dcterms:W3CDTF">2026-08-09T12:48:00Z</dcterms:created>
  <dcterms:modified xsi:type="dcterms:W3CDTF">2026-08-20T11:07:00Z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0x01010029B180C883B554428E5A4687E2983FB4</vt:lpwstr>
  </property>
  <property fmtid="{D5CDD505-2E9C-101B-9397-08002B2CF9AE}" pid="3" name="Order">
    <vt:r8>11700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dlc_DocIdItemGuid">
    <vt:lpwstr>de7afe92-9d53-49a1-9d0a-045ba5b42bc3</vt:lpwstr>
  </property>
</Properties>
</file>