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9" w:tblpY="1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3"/>
      </w:tblGrid>
      <w:tr w:rsidR="00134110" w:rsidRPr="00462F2F" w:rsidTr="00264823">
        <w:trPr>
          <w:trHeight w:val="5967"/>
        </w:trPr>
        <w:tc>
          <w:tcPr>
            <w:tcW w:w="9393" w:type="dxa"/>
          </w:tcPr>
          <w:p w:rsidR="00134110" w:rsidRPr="00462F2F" w:rsidRDefault="00134110" w:rsidP="00264823">
            <w:pPr>
              <w:spacing w:after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462F2F">
              <w:rPr>
                <w:noProof/>
                <w:color w:val="1F497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69973</wp:posOffset>
                  </wp:positionV>
                  <wp:extent cx="1180268" cy="330200"/>
                  <wp:effectExtent l="0" t="0" r="1270" b="0"/>
                  <wp:wrapTopAndBottom/>
                  <wp:docPr id="6" name="Picture 1" descr="Description: Description: Description: NR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R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68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NATIONAL </w:t>
            </w:r>
            <w:r w:rsidRPr="00462F2F">
              <w:rPr>
                <w:b/>
                <w:bCs/>
                <w:sz w:val="20"/>
                <w:szCs w:val="20"/>
                <w:u w:val="single"/>
                <w:lang w:val="en-GB"/>
              </w:rPr>
              <w:t>INVITATION TO TENDER</w:t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FOR FRAMEWORK AGREEMENT</w:t>
            </w:r>
          </w:p>
          <w:p w:rsidR="00134110" w:rsidRDefault="00134110" w:rsidP="00264823">
            <w:pPr>
              <w:spacing w:line="240" w:lineRule="auto"/>
              <w:rPr>
                <w:rFonts w:eastAsia="Batang" w:cs="Calibri"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>NRC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Sudan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funded by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multiple donors 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is seeking to engage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service providers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to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enter into Long Term Agreements (LTA)/ Framework Agreements (FWA) to </w:t>
            </w:r>
            <w:r w:rsidR="00655843">
              <w:rPr>
                <w:rFonts w:eastAsia="Batang" w:cs="Calibri"/>
                <w:sz w:val="18"/>
                <w:szCs w:val="18"/>
                <w:lang w:val="en-GB"/>
              </w:rPr>
              <w:t>provide</w:t>
            </w:r>
            <w:r w:rsidR="002E44B3">
              <w:rPr>
                <w:rFonts w:eastAsia="Batang" w:cs="Calibri"/>
                <w:sz w:val="18"/>
                <w:szCs w:val="18"/>
                <w:lang w:val="en-GB"/>
              </w:rPr>
              <w:t xml:space="preserve"> </w:t>
            </w:r>
            <w:r w:rsidR="00655843" w:rsidRPr="00655843">
              <w:rPr>
                <w:rFonts w:eastAsia="Batang" w:cs="Calibri"/>
                <w:b/>
                <w:noProof/>
                <w:sz w:val="18"/>
                <w:szCs w:val="18"/>
                <w:lang w:val="en-GB"/>
              </w:rPr>
              <w:t>SUPPLY OF STAFF &amp; DEPENDENTS MEDICAL INSURANCE SCHEME COVERING; INPATIENT, OUTPATIE</w:t>
            </w:r>
            <w:r w:rsidR="00655843">
              <w:rPr>
                <w:rFonts w:eastAsia="Batang" w:cs="Calibri"/>
                <w:b/>
                <w:noProof/>
                <w:sz w:val="18"/>
                <w:szCs w:val="18"/>
                <w:lang w:val="en-GB"/>
              </w:rPr>
              <w:t xml:space="preserve">NT, DENTAL, OPTICAL &amp; MATERNITY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for the period of two years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>.</w:t>
            </w:r>
          </w:p>
          <w:p w:rsidR="00134110" w:rsidRPr="00EB3D6F" w:rsidRDefault="00134110" w:rsidP="00264823">
            <w:pPr>
              <w:spacing w:line="240" w:lineRule="auto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>
              <w:rPr>
                <w:rFonts w:eastAsia="Batang" w:cs="Calibri"/>
                <w:b/>
                <w:sz w:val="18"/>
                <w:szCs w:val="18"/>
                <w:lang w:val="en-GB"/>
              </w:rPr>
              <w:t xml:space="preserve">ITB </w:t>
            </w:r>
            <w:r w:rsidRPr="00EB3D6F">
              <w:rPr>
                <w:rFonts w:eastAsia="Batang" w:cs="Calibri"/>
                <w:b/>
                <w:sz w:val="18"/>
                <w:szCs w:val="18"/>
                <w:lang w:val="en-GB"/>
              </w:rPr>
              <w:t xml:space="preserve">reference: </w:t>
            </w:r>
            <w:r w:rsidR="00655843">
              <w:rPr>
                <w:rFonts w:eastAsia="Batang" w:cs="Calibri"/>
                <w:b/>
                <w:noProof/>
                <w:sz w:val="18"/>
                <w:szCs w:val="18"/>
                <w:lang w:val="en-GB"/>
              </w:rPr>
              <w:t>PF-KRT-285</w:t>
            </w:r>
          </w:p>
          <w:p w:rsidR="00134110" w:rsidRPr="00462F2F" w:rsidRDefault="00134110" w:rsidP="00264823">
            <w:pPr>
              <w:spacing w:after="0" w:line="240" w:lineRule="auto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b/>
                <w:sz w:val="18"/>
                <w:szCs w:val="18"/>
                <w:lang w:val="en-GB"/>
              </w:rPr>
              <w:t>TENDER DOCUMENTS</w:t>
            </w:r>
          </w:p>
          <w:p w:rsidR="00134110" w:rsidRDefault="00134110" w:rsidP="00264823">
            <w:pPr>
              <w:spacing w:after="0" w:line="240" w:lineRule="auto"/>
              <w:rPr>
                <w:rFonts w:cstheme="minorHAnsi"/>
                <w:sz w:val="18"/>
                <w:szCs w:val="18"/>
                <w:lang w:val="en-GB" w:bidi="ar-LB"/>
              </w:rPr>
            </w:pP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The Invitation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Bid(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>ITB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)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documents </w:t>
            </w: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will provide all relevant information in detail, </w:t>
            </w:r>
            <w:r>
              <w:rPr>
                <w:rFonts w:eastAsia="Batang"/>
                <w:sz w:val="18"/>
                <w:szCs w:val="18"/>
                <w:lang w:val="en-GB"/>
              </w:rPr>
              <w:t>requirements</w:t>
            </w: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, quantities, delivery location, date, time, and place for the submission of the Tender, and 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can be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obtained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either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:</w:t>
            </w:r>
          </w:p>
          <w:p w:rsidR="00134110" w:rsidRPr="006B775D" w:rsidRDefault="00134110" w:rsidP="00655843">
            <w:pPr>
              <w:spacing w:after="0" w:line="240" w:lineRule="auto"/>
              <w:rPr>
                <w:rFonts w:eastAsia="Batang" w:cstheme="minorHAnsi"/>
                <w:sz w:val="18"/>
                <w:szCs w:val="18"/>
                <w:lang w:val="en-GB" w:bidi="ar-LB"/>
              </w:rPr>
            </w:pPr>
            <w:r>
              <w:rPr>
                <w:rFonts w:cstheme="minorHAnsi"/>
                <w:sz w:val="18"/>
                <w:szCs w:val="18"/>
                <w:lang w:val="en-GB" w:bidi="ar-LB"/>
              </w:rPr>
              <w:t xml:space="preserve">By writing to the following email </w:t>
            </w:r>
            <w:r w:rsidR="00655843">
              <w:rPr>
                <w:rFonts w:cstheme="minorHAnsi"/>
                <w:sz w:val="18"/>
                <w:szCs w:val="18"/>
                <w:lang w:val="en-GB" w:bidi="ar-LB"/>
              </w:rPr>
              <w:t>address:</w:t>
            </w:r>
            <w:hyperlink r:id="rId9" w:history="1">
              <w:r w:rsidR="00655843" w:rsidRPr="006B775D">
                <w:rPr>
                  <w:rStyle w:val="Hyperlink"/>
                  <w:rFonts w:cstheme="minorHAnsi"/>
                  <w:sz w:val="18"/>
                  <w:szCs w:val="18"/>
                  <w:lang w:val="en-GB" w:bidi="ar-LB"/>
                </w:rPr>
                <w:t>asmaa.mohammed@nrc.no</w:t>
              </w:r>
            </w:hyperlink>
            <w:r w:rsidR="00655843">
              <w:rPr>
                <w:rFonts w:cstheme="minorHAnsi"/>
                <w:sz w:val="18"/>
                <w:szCs w:val="18"/>
                <w:lang w:val="en-GB" w:bidi="ar-LB"/>
              </w:rPr>
              <w:t xml:space="preserve"> ; cc</w:t>
            </w:r>
            <w:hyperlink r:id="rId10" w:history="1">
              <w:r w:rsidR="00655843" w:rsidRPr="006B775D">
                <w:rPr>
                  <w:rStyle w:val="Hyperlink"/>
                  <w:rFonts w:cstheme="minorHAnsi"/>
                  <w:sz w:val="18"/>
                  <w:szCs w:val="18"/>
                  <w:lang w:val="en-GB" w:bidi="ar-LB"/>
                </w:rPr>
                <w:t>tagwa.ahmed@nrc.no</w:t>
              </w:r>
            </w:hyperlink>
          </w:p>
          <w:p w:rsidR="00134110" w:rsidRDefault="00134110" w:rsidP="00264823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 w:bidi="ar-LB"/>
              </w:rPr>
              <w:t>Alternatively, b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idders can pick-up in person the ITB documents from Logistics Department from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Sun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day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Thursday</w:t>
            </w:r>
            <w:r w:rsidR="002E44B3">
              <w:rPr>
                <w:rFonts w:cstheme="minorHAnsi"/>
                <w:sz w:val="18"/>
                <w:szCs w:val="18"/>
                <w:lang w:val="en-GB" w:bidi="ar-L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0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>8: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0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0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16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:00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at our office located in 57</w:t>
            </w:r>
            <w:r w:rsidRPr="00361504">
              <w:rPr>
                <w:rFonts w:cstheme="minorHAnsi"/>
                <w:sz w:val="18"/>
                <w:szCs w:val="18"/>
                <w:vertAlign w:val="superscript"/>
                <w:lang w:val="en-GB" w:bidi="ar-LB"/>
              </w:rPr>
              <w:t>th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 xml:space="preserve"> Street, Al Amarat, Khartoum.</w:t>
            </w:r>
          </w:p>
          <w:p w:rsidR="00134110" w:rsidRPr="00462F2F" w:rsidRDefault="00134110" w:rsidP="00264823">
            <w:pPr>
              <w:spacing w:after="0" w:line="240" w:lineRule="auto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:rsidR="00134110" w:rsidRDefault="00134110" w:rsidP="00264823">
            <w:pPr>
              <w:pStyle w:val="NoSpacing"/>
              <w:rPr>
                <w:rFonts w:eastAsia="Batang"/>
                <w:sz w:val="18"/>
                <w:szCs w:val="18"/>
                <w:lang w:val="en-GB"/>
              </w:rPr>
            </w:pPr>
            <w:r w:rsidRPr="1BA14A22">
              <w:rPr>
                <w:rFonts w:eastAsia="Batang"/>
                <w:b/>
                <w:bCs/>
                <w:sz w:val="18"/>
                <w:szCs w:val="18"/>
                <w:lang w:val="en-GB"/>
              </w:rPr>
              <w:t>Closing date for submitting the tender is</w:t>
            </w:r>
            <w:r w:rsidR="002E44B3">
              <w:rPr>
                <w:rFonts w:eastAsia="Batang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72E05">
              <w:rPr>
                <w:rFonts w:eastAsia="Batang"/>
                <w:b/>
                <w:bCs/>
                <w:sz w:val="18"/>
                <w:szCs w:val="18"/>
                <w:lang w:val="en-GB"/>
              </w:rPr>
              <w:t>21</w:t>
            </w:r>
            <w:r w:rsidRPr="00417FF6">
              <w:rPr>
                <w:rFonts w:eastAsia="Batang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D72E05">
              <w:rPr>
                <w:rFonts w:eastAsia="Batang"/>
                <w:b/>
                <w:bCs/>
                <w:noProof/>
                <w:sz w:val="18"/>
                <w:szCs w:val="18"/>
                <w:lang w:val="en-GB"/>
              </w:rPr>
              <w:t>March</w:t>
            </w:r>
            <w:r w:rsidR="00655843">
              <w:rPr>
                <w:rFonts w:eastAsia="Batang"/>
                <w:b/>
                <w:bCs/>
                <w:noProof/>
                <w:sz w:val="18"/>
                <w:szCs w:val="18"/>
                <w:lang w:val="en-GB"/>
              </w:rPr>
              <w:t>2021</w:t>
            </w:r>
            <w:r w:rsidRPr="00417FF6">
              <w:rPr>
                <w:rFonts w:eastAsia="Batang"/>
                <w:b/>
                <w:bCs/>
                <w:sz w:val="18"/>
                <w:szCs w:val="18"/>
                <w:lang w:val="en-GB"/>
              </w:rPr>
              <w:t xml:space="preserve"> at 15H00</w:t>
            </w:r>
            <w:r w:rsidRPr="00417FF6">
              <w:rPr>
                <w:rFonts w:eastAsia="Batang"/>
                <w:sz w:val="18"/>
                <w:szCs w:val="18"/>
                <w:lang w:val="en-GB"/>
              </w:rPr>
              <w:t>.</w:t>
            </w:r>
          </w:p>
          <w:p w:rsidR="00134110" w:rsidRDefault="00134110" w:rsidP="00264823">
            <w:pPr>
              <w:pStyle w:val="NoSpacing"/>
              <w:rPr>
                <w:rFonts w:eastAsia="Batang"/>
                <w:sz w:val="18"/>
                <w:szCs w:val="18"/>
                <w:lang w:val="en-GB"/>
              </w:rPr>
            </w:pPr>
            <w:r>
              <w:rPr>
                <w:rFonts w:eastAsia="Batang"/>
                <w:sz w:val="18"/>
                <w:szCs w:val="18"/>
                <w:lang w:val="en-GB"/>
              </w:rPr>
              <w:t>All times are local Khartoum time.</w:t>
            </w:r>
          </w:p>
          <w:p w:rsidR="00134110" w:rsidRPr="00462F2F" w:rsidRDefault="00134110" w:rsidP="00264823">
            <w:pPr>
              <w:pStyle w:val="NoSpacing"/>
              <w:rPr>
                <w:rFonts w:cstheme="minorHAnsi"/>
                <w:sz w:val="8"/>
                <w:szCs w:val="8"/>
                <w:lang w:val="en-GB" w:bidi="ar-LB"/>
              </w:rPr>
            </w:pP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All bids submitted after that date will be rejected. </w:t>
            </w:r>
            <w:r w:rsidRPr="00462F2F">
              <w:rPr>
                <w:rFonts w:eastAsia="Times New Roman" w:cs="Calibri"/>
                <w:color w:val="212121"/>
                <w:sz w:val="18"/>
                <w:szCs w:val="18"/>
                <w:lang w:val="en-GB"/>
              </w:rPr>
              <w:br/>
            </w:r>
            <w:bookmarkStart w:id="0" w:name="_GoBack"/>
            <w:bookmarkEnd w:id="0"/>
          </w:p>
          <w:p w:rsidR="00134110" w:rsidRPr="00462F2F" w:rsidRDefault="00134110" w:rsidP="00264823">
            <w:pPr>
              <w:spacing w:after="0" w:line="240" w:lineRule="auto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b/>
                <w:sz w:val="18"/>
                <w:szCs w:val="18"/>
                <w:lang w:val="en-GB"/>
              </w:rPr>
              <w:t>TENDER PROCESS</w:t>
            </w:r>
            <w:r w:rsidRPr="00462F2F">
              <w:rPr>
                <w:rFonts w:eastAsia="Batang" w:cs="Calibri"/>
                <w:b/>
                <w:bCs/>
                <w:sz w:val="18"/>
                <w:szCs w:val="18"/>
                <w:lang w:val="en-GB"/>
              </w:rPr>
              <w:t xml:space="preserve">. </w:t>
            </w:r>
          </w:p>
          <w:p w:rsidR="006B775D" w:rsidRPr="00655843" w:rsidRDefault="00134110" w:rsidP="006B775D">
            <w:pPr>
              <w:spacing w:after="0" w:line="240" w:lineRule="auto"/>
              <w:rPr>
                <w:rStyle w:val="Hyperlink"/>
                <w:lang w:bidi="ar-LB"/>
              </w:rPr>
            </w:pP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All interested and eligible firms are requested to submit their offers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by hand</w:t>
            </w:r>
            <w:r w:rsidRPr="00462F2F">
              <w:rPr>
                <w:rFonts w:eastAsia="Batang" w:cs="Calibri"/>
                <w:b/>
                <w:bCs/>
                <w:sz w:val="18"/>
                <w:szCs w:val="18"/>
                <w:u w:val="single"/>
                <w:lang w:val="en-GB"/>
              </w:rPr>
              <w:t>and not by email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>in sealed envelope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s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to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the address specified in the tender pack. Submissions can be made by DHL or any other express courier. Note that all bidders are required to sign a bid submission register upon submission. The register can be signed by a company representative or courier. Enquiries need to be made in writing via email </w:t>
            </w:r>
            <w:hyperlink r:id="rId11" w:history="1">
              <w:r w:rsidRPr="006B775D">
                <w:rPr>
                  <w:rStyle w:val="Hyperlink"/>
                  <w:rFonts w:eastAsia="Batang" w:cs="Calibri"/>
                  <w:sz w:val="18"/>
                  <w:szCs w:val="18"/>
                  <w:lang w:val="en-GB"/>
                </w:rPr>
                <w:t xml:space="preserve">to </w:t>
              </w:r>
              <w:r w:rsidR="006B775D" w:rsidRPr="006B775D">
                <w:rPr>
                  <w:rStyle w:val="Hyperlink"/>
                  <w:rFonts w:eastAsia="Batang" w:cs="Calibri"/>
                  <w:sz w:val="18"/>
                  <w:szCs w:val="18"/>
                  <w:lang w:val="en-GB"/>
                </w:rPr>
                <w:t>asmaa.mohammed@nrc.no</w:t>
              </w:r>
            </w:hyperlink>
            <w:r w:rsidR="006B775D" w:rsidRPr="006B775D">
              <w:rPr>
                <w:rFonts w:eastAsia="Batang" w:cs="Calibri"/>
                <w:sz w:val="18"/>
                <w:szCs w:val="18"/>
                <w:lang w:val="en-GB"/>
              </w:rPr>
              <w:t xml:space="preserve"> ; cc </w:t>
            </w:r>
            <w:hyperlink r:id="rId12" w:history="1">
              <w:r w:rsidR="006B775D" w:rsidRPr="006B775D">
                <w:rPr>
                  <w:rStyle w:val="Hyperlink"/>
                  <w:rFonts w:eastAsia="Batang" w:cs="Calibri"/>
                  <w:sz w:val="18"/>
                  <w:szCs w:val="18"/>
                  <w:lang w:val="en-GB"/>
                </w:rPr>
                <w:t>tagwa.ahmed@nrc.no</w:t>
              </w:r>
            </w:hyperlink>
          </w:p>
          <w:p w:rsidR="00134110" w:rsidRPr="00462F2F" w:rsidRDefault="00134110" w:rsidP="00264823">
            <w:pPr>
              <w:pStyle w:val="NoSpacing"/>
              <w:rPr>
                <w:lang w:val="en-GB"/>
              </w:rPr>
            </w:pPr>
          </w:p>
        </w:tc>
      </w:tr>
    </w:tbl>
    <w:p w:rsidR="00D908D1" w:rsidRDefault="002E44B3"/>
    <w:sectPr w:rsidR="00D908D1" w:rsidSect="00B26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4A56"/>
    <w:rsid w:val="00134110"/>
    <w:rsid w:val="002E44B3"/>
    <w:rsid w:val="00655843"/>
    <w:rsid w:val="006B775D"/>
    <w:rsid w:val="0089160C"/>
    <w:rsid w:val="00894A56"/>
    <w:rsid w:val="008F6A27"/>
    <w:rsid w:val="00B26A4F"/>
    <w:rsid w:val="00D7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5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11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34110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411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96FE.8CD58F1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tagwa.ahmed@nrc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o%20%20asmaa.mohammed@nrc.no%20" TargetMode="External"/><Relationship Id="rId5" Type="http://schemas.openxmlformats.org/officeDocument/2006/relationships/settings" Target="settings.xml"/><Relationship Id="rId10" Type="http://schemas.openxmlformats.org/officeDocument/2006/relationships/hyperlink" Target="tagwa.ahmed@nrc.no" TargetMode="External"/><Relationship Id="rId4" Type="http://schemas.openxmlformats.org/officeDocument/2006/relationships/styles" Target="styles.xml"/><Relationship Id="rId9" Type="http://schemas.openxmlformats.org/officeDocument/2006/relationships/hyperlink" Target="asmaa.mohammed@nrc.no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FD8A7555C77409E9784DB7B7E25F9" ma:contentTypeVersion="12" ma:contentTypeDescription="Create a new document." ma:contentTypeScope="" ma:versionID="8ec1e4f858955ce8977119ad41400761">
  <xsd:schema xmlns:xsd="http://www.w3.org/2001/XMLSchema" xmlns:xs="http://www.w3.org/2001/XMLSchema" xmlns:p="http://schemas.microsoft.com/office/2006/metadata/properties" xmlns:ns2="c6ac51c8-d1e0-4e8c-bbd3-3f839ea386c3" xmlns:ns3="70a48dbd-3b02-4f8c-a8c4-2258b9f3df75" targetNamespace="http://schemas.microsoft.com/office/2006/metadata/properties" ma:root="true" ma:fieldsID="6bea740850b8f682eb9cf8b28f58c756" ns2:_="" ns3:_="">
    <xsd:import namespace="c6ac51c8-d1e0-4e8c-bbd3-3f839ea386c3"/>
    <xsd:import namespace="70a48dbd-3b02-4f8c-a8c4-2258b9f3d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51c8-d1e0-4e8c-bbd3-3f839ea38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48dbd-3b02-4f8c-a8c4-2258b9f3d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4F138-9560-4771-B11F-1A0DBB76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c51c8-d1e0-4e8c-bbd3-3f839ea386c3"/>
    <ds:schemaRef ds:uri="70a48dbd-3b02-4f8c-a8c4-2258b9f3d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278BC-B744-486E-8508-4805EE32A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2CA21D-58AD-4E1C-9C33-4EE1605C3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Jerome.Morteau</dc:creator>
  <cp:lastModifiedBy>DELL</cp:lastModifiedBy>
  <cp:revision>2</cp:revision>
  <dcterms:created xsi:type="dcterms:W3CDTF">2021-03-15T08:26:00Z</dcterms:created>
  <dcterms:modified xsi:type="dcterms:W3CDTF">2021-03-15T08:26:00Z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0x010100DFBFD8A7555C77409E9784DB7B7E25F9</vt:lpwstr>
  </property>
</Properties>
</file>