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721"/>
        <w:gridCol w:w="1656"/>
        <w:gridCol w:w="1494"/>
        <w:gridCol w:w="8693"/>
        <w:gridCol w:w="5785"/>
        <w:gridCol w:w="640"/>
        <w:gridCol w:w="1127"/>
        <w:gridCol w:w="1069"/>
        <w:gridCol w:w="1186"/>
      </w:tblGrid>
      <w:tr w:rsidR="00671D08" w:rsidRPr="00B83D05" w14:paraId="3DB21AF7" w14:textId="77777777" w:rsidTr="00671D08">
        <w:trPr>
          <w:trHeight w:val="300"/>
        </w:trPr>
        <w:tc>
          <w:tcPr>
            <w:tcW w:w="161" w:type="pct"/>
            <w:tcBorders>
              <w:top w:val="nil"/>
              <w:left w:val="nil"/>
              <w:bottom w:val="nil"/>
              <w:right w:val="nil"/>
            </w:tcBorders>
            <w:shd w:val="clear" w:color="000000" w:fill="000000"/>
            <w:noWrap/>
            <w:vAlign w:val="bottom"/>
            <w:hideMark/>
          </w:tcPr>
          <w:p w14:paraId="7C33ED96" w14:textId="77777777" w:rsidR="00671D08" w:rsidRPr="00671D08" w:rsidRDefault="00671D08" w:rsidP="00671D08">
            <w:pPr>
              <w:spacing w:after="0" w:line="240" w:lineRule="auto"/>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lang w:eastAsia="en-GB"/>
              </w:rPr>
              <w:t> </w:t>
            </w:r>
          </w:p>
        </w:tc>
        <w:tc>
          <w:tcPr>
            <w:tcW w:w="370" w:type="pct"/>
            <w:tcBorders>
              <w:top w:val="nil"/>
              <w:left w:val="nil"/>
              <w:bottom w:val="nil"/>
              <w:right w:val="nil"/>
            </w:tcBorders>
            <w:shd w:val="clear" w:color="000000" w:fill="000000"/>
            <w:hideMark/>
          </w:tcPr>
          <w:p w14:paraId="6F2EA12E" w14:textId="77777777" w:rsidR="00671D08" w:rsidRPr="00671D08" w:rsidRDefault="00671D08" w:rsidP="00671D08">
            <w:pPr>
              <w:spacing w:after="0" w:line="240" w:lineRule="auto"/>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lang w:eastAsia="en-GB"/>
              </w:rPr>
              <w:t>Item</w:t>
            </w:r>
          </w:p>
        </w:tc>
        <w:tc>
          <w:tcPr>
            <w:tcW w:w="334" w:type="pct"/>
            <w:tcBorders>
              <w:top w:val="nil"/>
              <w:left w:val="nil"/>
              <w:bottom w:val="nil"/>
              <w:right w:val="nil"/>
            </w:tcBorders>
            <w:shd w:val="clear" w:color="000000" w:fill="000000"/>
            <w:hideMark/>
          </w:tcPr>
          <w:p w14:paraId="6AEA4E21" w14:textId="77777777" w:rsidR="00671D08" w:rsidRPr="00671D08" w:rsidRDefault="00671D08" w:rsidP="00671D08">
            <w:pPr>
              <w:bidi/>
              <w:spacing w:after="0" w:line="240" w:lineRule="auto"/>
              <w:jc w:val="center"/>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rtl/>
                <w:lang w:eastAsia="en-GB"/>
              </w:rPr>
              <w:t>البند</w:t>
            </w:r>
          </w:p>
        </w:tc>
        <w:tc>
          <w:tcPr>
            <w:tcW w:w="1943" w:type="pct"/>
            <w:tcBorders>
              <w:top w:val="nil"/>
              <w:left w:val="nil"/>
              <w:bottom w:val="nil"/>
              <w:right w:val="nil"/>
            </w:tcBorders>
            <w:shd w:val="clear" w:color="000000" w:fill="000000"/>
            <w:vAlign w:val="center"/>
            <w:hideMark/>
          </w:tcPr>
          <w:p w14:paraId="39C441E6" w14:textId="77777777" w:rsidR="00671D08" w:rsidRPr="00671D08" w:rsidRDefault="00671D08" w:rsidP="00671D08">
            <w:pPr>
              <w:spacing w:after="0" w:line="240" w:lineRule="auto"/>
              <w:jc w:val="center"/>
              <w:rPr>
                <w:rFonts w:asciiTheme="majorBidi" w:eastAsia="Times New Roman" w:hAnsiTheme="majorBidi" w:cstheme="majorBidi"/>
                <w:color w:val="E2EFDA"/>
                <w:sz w:val="18"/>
                <w:szCs w:val="18"/>
                <w:rtl/>
                <w:lang w:eastAsia="en-GB"/>
              </w:rPr>
            </w:pPr>
            <w:r w:rsidRPr="00671D08">
              <w:rPr>
                <w:rFonts w:asciiTheme="majorBidi" w:eastAsia="Times New Roman" w:hAnsiTheme="majorBidi" w:cstheme="majorBidi"/>
                <w:color w:val="E2EFDA"/>
                <w:sz w:val="18"/>
                <w:szCs w:val="18"/>
                <w:lang w:eastAsia="en-GB"/>
              </w:rPr>
              <w:t>Detailed description</w:t>
            </w:r>
          </w:p>
        </w:tc>
        <w:tc>
          <w:tcPr>
            <w:tcW w:w="1293" w:type="pct"/>
            <w:tcBorders>
              <w:top w:val="nil"/>
              <w:left w:val="nil"/>
              <w:bottom w:val="nil"/>
              <w:right w:val="nil"/>
            </w:tcBorders>
            <w:shd w:val="clear" w:color="000000" w:fill="000000"/>
            <w:vAlign w:val="center"/>
            <w:hideMark/>
          </w:tcPr>
          <w:p w14:paraId="3920DC69" w14:textId="77777777" w:rsidR="00671D08" w:rsidRPr="00671D08" w:rsidRDefault="00671D08" w:rsidP="00671D08">
            <w:pPr>
              <w:bidi/>
              <w:spacing w:after="0" w:line="240" w:lineRule="auto"/>
              <w:jc w:val="center"/>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rtl/>
                <w:lang w:eastAsia="en-GB"/>
              </w:rPr>
              <w:t xml:space="preserve">بيان العمل </w:t>
            </w:r>
          </w:p>
        </w:tc>
        <w:tc>
          <w:tcPr>
            <w:tcW w:w="143" w:type="pct"/>
            <w:tcBorders>
              <w:top w:val="nil"/>
              <w:left w:val="nil"/>
              <w:bottom w:val="nil"/>
              <w:right w:val="nil"/>
            </w:tcBorders>
            <w:shd w:val="clear" w:color="000000" w:fill="000000"/>
            <w:noWrap/>
            <w:vAlign w:val="center"/>
            <w:hideMark/>
          </w:tcPr>
          <w:p w14:paraId="3CB48967" w14:textId="77777777" w:rsidR="00671D08" w:rsidRPr="00671D08" w:rsidRDefault="00671D08" w:rsidP="00671D08">
            <w:pPr>
              <w:spacing w:after="0" w:line="240" w:lineRule="auto"/>
              <w:jc w:val="center"/>
              <w:rPr>
                <w:rFonts w:asciiTheme="majorBidi" w:eastAsia="Times New Roman" w:hAnsiTheme="majorBidi" w:cstheme="majorBidi"/>
                <w:color w:val="E2EFDA"/>
                <w:sz w:val="18"/>
                <w:szCs w:val="18"/>
                <w:rtl/>
                <w:lang w:eastAsia="en-GB"/>
              </w:rPr>
            </w:pPr>
            <w:r w:rsidRPr="00671D08">
              <w:rPr>
                <w:rFonts w:asciiTheme="majorBidi" w:eastAsia="Times New Roman" w:hAnsiTheme="majorBidi" w:cstheme="majorBidi"/>
                <w:color w:val="E2EFDA"/>
                <w:sz w:val="18"/>
                <w:szCs w:val="18"/>
                <w:lang w:eastAsia="en-GB"/>
              </w:rPr>
              <w:t>Unit</w:t>
            </w:r>
          </w:p>
        </w:tc>
        <w:tc>
          <w:tcPr>
            <w:tcW w:w="252" w:type="pct"/>
            <w:tcBorders>
              <w:top w:val="nil"/>
              <w:left w:val="nil"/>
              <w:bottom w:val="nil"/>
              <w:right w:val="nil"/>
            </w:tcBorders>
            <w:shd w:val="clear" w:color="000000" w:fill="000000"/>
            <w:vAlign w:val="center"/>
            <w:hideMark/>
          </w:tcPr>
          <w:p w14:paraId="7508056A" w14:textId="77777777" w:rsidR="00671D08" w:rsidRPr="00671D08" w:rsidRDefault="00671D08" w:rsidP="00671D08">
            <w:pPr>
              <w:spacing w:after="0" w:line="240" w:lineRule="auto"/>
              <w:jc w:val="center"/>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lang w:eastAsia="en-GB"/>
              </w:rPr>
              <w:t>Unit Rate</w:t>
            </w:r>
          </w:p>
        </w:tc>
        <w:tc>
          <w:tcPr>
            <w:tcW w:w="239" w:type="pct"/>
            <w:tcBorders>
              <w:top w:val="nil"/>
              <w:left w:val="nil"/>
              <w:bottom w:val="nil"/>
              <w:right w:val="nil"/>
            </w:tcBorders>
            <w:shd w:val="clear" w:color="000000" w:fill="000000"/>
            <w:noWrap/>
            <w:vAlign w:val="center"/>
            <w:hideMark/>
          </w:tcPr>
          <w:p w14:paraId="4FC49AE9" w14:textId="77777777" w:rsidR="00671D08" w:rsidRPr="00671D08" w:rsidRDefault="00671D08" w:rsidP="00671D08">
            <w:pPr>
              <w:spacing w:after="0" w:line="240" w:lineRule="auto"/>
              <w:jc w:val="center"/>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lang w:eastAsia="en-GB"/>
              </w:rPr>
              <w:t>Quantity</w:t>
            </w:r>
          </w:p>
        </w:tc>
        <w:tc>
          <w:tcPr>
            <w:tcW w:w="266" w:type="pct"/>
            <w:tcBorders>
              <w:top w:val="nil"/>
              <w:left w:val="nil"/>
              <w:bottom w:val="nil"/>
              <w:right w:val="nil"/>
            </w:tcBorders>
            <w:shd w:val="clear" w:color="000000" w:fill="000000"/>
            <w:noWrap/>
            <w:vAlign w:val="center"/>
            <w:hideMark/>
          </w:tcPr>
          <w:p w14:paraId="4477A999" w14:textId="77777777" w:rsidR="00671D08" w:rsidRPr="00671D08" w:rsidRDefault="00671D08" w:rsidP="00671D08">
            <w:pPr>
              <w:spacing w:after="0" w:line="240" w:lineRule="auto"/>
              <w:jc w:val="center"/>
              <w:rPr>
                <w:rFonts w:asciiTheme="majorBidi" w:eastAsia="Times New Roman" w:hAnsiTheme="majorBidi" w:cstheme="majorBidi"/>
                <w:color w:val="E2EFDA"/>
                <w:sz w:val="18"/>
                <w:szCs w:val="18"/>
                <w:lang w:eastAsia="en-GB"/>
              </w:rPr>
            </w:pPr>
            <w:r w:rsidRPr="00671D08">
              <w:rPr>
                <w:rFonts w:asciiTheme="majorBidi" w:eastAsia="Times New Roman" w:hAnsiTheme="majorBidi" w:cstheme="majorBidi"/>
                <w:color w:val="E2EFDA"/>
                <w:sz w:val="18"/>
                <w:szCs w:val="18"/>
                <w:lang w:eastAsia="en-GB"/>
              </w:rPr>
              <w:t>Total Cost</w:t>
            </w:r>
          </w:p>
        </w:tc>
      </w:tr>
      <w:tr w:rsidR="00671D08" w:rsidRPr="00B83D05" w14:paraId="314604B4" w14:textId="77777777" w:rsidTr="00671D08">
        <w:trPr>
          <w:trHeight w:val="60"/>
        </w:trPr>
        <w:tc>
          <w:tcPr>
            <w:tcW w:w="161" w:type="pct"/>
            <w:tcBorders>
              <w:top w:val="nil"/>
              <w:left w:val="nil"/>
              <w:bottom w:val="nil"/>
              <w:right w:val="nil"/>
            </w:tcBorders>
            <w:shd w:val="clear" w:color="auto" w:fill="auto"/>
            <w:noWrap/>
            <w:vAlign w:val="bottom"/>
            <w:hideMark/>
          </w:tcPr>
          <w:p w14:paraId="74C13B09" w14:textId="77777777" w:rsidR="00671D08" w:rsidRPr="00671D08" w:rsidRDefault="00671D08" w:rsidP="00671D08">
            <w:pPr>
              <w:spacing w:after="0" w:line="240" w:lineRule="auto"/>
              <w:jc w:val="center"/>
              <w:rPr>
                <w:rFonts w:asciiTheme="majorBidi" w:eastAsia="Times New Roman" w:hAnsiTheme="majorBidi" w:cstheme="majorBidi"/>
                <w:color w:val="E2EFDA"/>
                <w:sz w:val="18"/>
                <w:szCs w:val="18"/>
                <w:lang w:eastAsia="en-GB"/>
              </w:rPr>
            </w:pPr>
          </w:p>
        </w:tc>
        <w:tc>
          <w:tcPr>
            <w:tcW w:w="370" w:type="pct"/>
            <w:tcBorders>
              <w:top w:val="nil"/>
              <w:left w:val="nil"/>
              <w:bottom w:val="nil"/>
              <w:right w:val="nil"/>
            </w:tcBorders>
            <w:shd w:val="clear" w:color="auto" w:fill="auto"/>
            <w:hideMark/>
          </w:tcPr>
          <w:p w14:paraId="3402C926" w14:textId="77777777" w:rsidR="00671D08" w:rsidRPr="00671D08" w:rsidRDefault="00671D08" w:rsidP="00671D08">
            <w:pPr>
              <w:spacing w:after="0" w:line="240" w:lineRule="auto"/>
              <w:rPr>
                <w:rFonts w:asciiTheme="majorBidi" w:eastAsia="Times New Roman" w:hAnsiTheme="majorBidi" w:cstheme="majorBidi"/>
                <w:sz w:val="18"/>
                <w:szCs w:val="18"/>
                <w:lang w:eastAsia="en-GB"/>
              </w:rPr>
            </w:pPr>
          </w:p>
        </w:tc>
        <w:tc>
          <w:tcPr>
            <w:tcW w:w="334" w:type="pct"/>
            <w:tcBorders>
              <w:top w:val="nil"/>
              <w:left w:val="nil"/>
              <w:bottom w:val="nil"/>
              <w:right w:val="nil"/>
            </w:tcBorders>
            <w:shd w:val="clear" w:color="auto" w:fill="auto"/>
            <w:hideMark/>
          </w:tcPr>
          <w:p w14:paraId="69EB7A76" w14:textId="77777777" w:rsidR="00671D08" w:rsidRPr="00671D08" w:rsidRDefault="00671D08" w:rsidP="00671D08">
            <w:pPr>
              <w:spacing w:after="0" w:line="240" w:lineRule="auto"/>
              <w:rPr>
                <w:rFonts w:asciiTheme="majorBidi" w:eastAsia="Times New Roman" w:hAnsiTheme="majorBidi" w:cstheme="majorBidi"/>
                <w:sz w:val="18"/>
                <w:szCs w:val="18"/>
                <w:lang w:eastAsia="en-GB"/>
              </w:rPr>
            </w:pPr>
          </w:p>
        </w:tc>
        <w:tc>
          <w:tcPr>
            <w:tcW w:w="1943" w:type="pct"/>
            <w:tcBorders>
              <w:top w:val="nil"/>
              <w:left w:val="nil"/>
              <w:bottom w:val="nil"/>
              <w:right w:val="nil"/>
            </w:tcBorders>
            <w:shd w:val="clear" w:color="auto" w:fill="auto"/>
            <w:vAlign w:val="center"/>
            <w:hideMark/>
          </w:tcPr>
          <w:p w14:paraId="09C601E6"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p>
        </w:tc>
        <w:tc>
          <w:tcPr>
            <w:tcW w:w="1293" w:type="pct"/>
            <w:tcBorders>
              <w:top w:val="nil"/>
              <w:left w:val="nil"/>
              <w:bottom w:val="nil"/>
              <w:right w:val="nil"/>
            </w:tcBorders>
            <w:shd w:val="clear" w:color="auto" w:fill="auto"/>
            <w:vAlign w:val="center"/>
            <w:hideMark/>
          </w:tcPr>
          <w:p w14:paraId="0C437FCB" w14:textId="77777777" w:rsidR="00671D08" w:rsidRPr="00671D08" w:rsidRDefault="00671D08" w:rsidP="00671D08">
            <w:pPr>
              <w:spacing w:after="0" w:line="240" w:lineRule="auto"/>
              <w:rPr>
                <w:rFonts w:asciiTheme="majorBidi" w:eastAsia="Times New Roman" w:hAnsiTheme="majorBidi" w:cstheme="majorBidi"/>
                <w:sz w:val="18"/>
                <w:szCs w:val="18"/>
                <w:lang w:eastAsia="en-GB"/>
              </w:rPr>
            </w:pPr>
          </w:p>
        </w:tc>
        <w:tc>
          <w:tcPr>
            <w:tcW w:w="143" w:type="pct"/>
            <w:tcBorders>
              <w:top w:val="nil"/>
              <w:left w:val="nil"/>
              <w:bottom w:val="nil"/>
              <w:right w:val="nil"/>
            </w:tcBorders>
            <w:shd w:val="clear" w:color="auto" w:fill="auto"/>
            <w:noWrap/>
            <w:vAlign w:val="center"/>
            <w:hideMark/>
          </w:tcPr>
          <w:p w14:paraId="148A3ACF"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p>
        </w:tc>
        <w:tc>
          <w:tcPr>
            <w:tcW w:w="252" w:type="pct"/>
            <w:tcBorders>
              <w:top w:val="nil"/>
              <w:left w:val="nil"/>
              <w:bottom w:val="nil"/>
              <w:right w:val="nil"/>
            </w:tcBorders>
            <w:shd w:val="clear" w:color="auto" w:fill="auto"/>
            <w:noWrap/>
            <w:vAlign w:val="center"/>
            <w:hideMark/>
          </w:tcPr>
          <w:p w14:paraId="15FEC32F"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p>
        </w:tc>
        <w:tc>
          <w:tcPr>
            <w:tcW w:w="239" w:type="pct"/>
            <w:tcBorders>
              <w:top w:val="nil"/>
              <w:left w:val="nil"/>
              <w:bottom w:val="nil"/>
              <w:right w:val="nil"/>
            </w:tcBorders>
            <w:shd w:val="clear" w:color="auto" w:fill="auto"/>
            <w:noWrap/>
            <w:vAlign w:val="center"/>
            <w:hideMark/>
          </w:tcPr>
          <w:p w14:paraId="6992AD73"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p>
        </w:tc>
        <w:tc>
          <w:tcPr>
            <w:tcW w:w="266" w:type="pct"/>
            <w:tcBorders>
              <w:top w:val="nil"/>
              <w:left w:val="nil"/>
              <w:bottom w:val="nil"/>
              <w:right w:val="nil"/>
            </w:tcBorders>
            <w:shd w:val="clear" w:color="auto" w:fill="auto"/>
            <w:noWrap/>
            <w:vAlign w:val="center"/>
            <w:hideMark/>
          </w:tcPr>
          <w:p w14:paraId="3B150AA4"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p>
        </w:tc>
      </w:tr>
      <w:tr w:rsidR="00671D08" w:rsidRPr="00B83D05" w14:paraId="6E2FF52E" w14:textId="77777777" w:rsidTr="00671D08">
        <w:trPr>
          <w:trHeight w:val="315"/>
        </w:trPr>
        <w:tc>
          <w:tcPr>
            <w:tcW w:w="2808" w:type="pct"/>
            <w:gridSpan w:val="4"/>
            <w:tcBorders>
              <w:top w:val="nil"/>
              <w:left w:val="single" w:sz="4" w:space="0" w:color="F4B084"/>
              <w:bottom w:val="nil"/>
              <w:right w:val="nil"/>
            </w:tcBorders>
            <w:shd w:val="clear" w:color="000000" w:fill="548235"/>
            <w:noWrap/>
            <w:vAlign w:val="center"/>
            <w:hideMark/>
          </w:tcPr>
          <w:p w14:paraId="662F4009" w14:textId="77777777" w:rsidR="00671D08" w:rsidRPr="00671D08" w:rsidRDefault="00671D08" w:rsidP="00671D08">
            <w:pPr>
              <w:spacing w:after="0" w:line="240" w:lineRule="auto"/>
              <w:rPr>
                <w:rFonts w:asciiTheme="majorBidi" w:eastAsia="Times New Roman" w:hAnsiTheme="majorBidi" w:cstheme="majorBidi"/>
                <w:b/>
                <w:bCs/>
                <w:sz w:val="18"/>
                <w:szCs w:val="18"/>
                <w:lang w:eastAsia="en-GB"/>
              </w:rPr>
            </w:pPr>
            <w:r w:rsidRPr="00671D08">
              <w:rPr>
                <w:rFonts w:asciiTheme="majorBidi" w:eastAsia="Times New Roman" w:hAnsiTheme="majorBidi" w:cstheme="majorBidi"/>
                <w:b/>
                <w:bCs/>
                <w:sz w:val="18"/>
                <w:szCs w:val="18"/>
                <w:lang w:eastAsia="en-GB"/>
              </w:rPr>
              <w:t>Walls Construction and Preparation Work</w:t>
            </w:r>
          </w:p>
        </w:tc>
        <w:tc>
          <w:tcPr>
            <w:tcW w:w="1293" w:type="pct"/>
            <w:tcBorders>
              <w:top w:val="nil"/>
              <w:left w:val="nil"/>
              <w:bottom w:val="nil"/>
              <w:right w:val="nil"/>
            </w:tcBorders>
            <w:shd w:val="clear" w:color="000000" w:fill="548235"/>
            <w:noWrap/>
            <w:vAlign w:val="center"/>
            <w:hideMark/>
          </w:tcPr>
          <w:p w14:paraId="3DB88085" w14:textId="77777777" w:rsidR="00671D08" w:rsidRPr="00671D08" w:rsidRDefault="00671D08" w:rsidP="00671D08">
            <w:pPr>
              <w:spacing w:after="0" w:line="240" w:lineRule="auto"/>
              <w:rPr>
                <w:rFonts w:asciiTheme="majorBidi" w:eastAsia="Times New Roman" w:hAnsiTheme="majorBidi" w:cstheme="majorBidi"/>
                <w:b/>
                <w:bCs/>
                <w:sz w:val="18"/>
                <w:szCs w:val="18"/>
                <w:lang w:eastAsia="en-GB"/>
              </w:rPr>
            </w:pPr>
            <w:r w:rsidRPr="00671D08">
              <w:rPr>
                <w:rFonts w:asciiTheme="majorBidi" w:eastAsia="Times New Roman" w:hAnsiTheme="majorBidi" w:cstheme="majorBidi"/>
                <w:b/>
                <w:bCs/>
                <w:sz w:val="18"/>
                <w:szCs w:val="18"/>
                <w:lang w:eastAsia="en-GB"/>
              </w:rPr>
              <w:t> </w:t>
            </w:r>
          </w:p>
        </w:tc>
        <w:tc>
          <w:tcPr>
            <w:tcW w:w="143" w:type="pct"/>
            <w:tcBorders>
              <w:top w:val="nil"/>
              <w:left w:val="nil"/>
              <w:bottom w:val="nil"/>
              <w:right w:val="nil"/>
            </w:tcBorders>
            <w:shd w:val="clear" w:color="000000" w:fill="548235"/>
            <w:noWrap/>
            <w:vAlign w:val="center"/>
            <w:hideMark/>
          </w:tcPr>
          <w:p w14:paraId="6A2753B1" w14:textId="77777777" w:rsidR="00671D08" w:rsidRPr="00671D08" w:rsidRDefault="00671D08" w:rsidP="00671D08">
            <w:pPr>
              <w:spacing w:after="0" w:line="240" w:lineRule="auto"/>
              <w:rPr>
                <w:rFonts w:asciiTheme="majorBidi" w:eastAsia="Times New Roman" w:hAnsiTheme="majorBidi" w:cstheme="majorBidi"/>
                <w:b/>
                <w:bCs/>
                <w:sz w:val="18"/>
                <w:szCs w:val="18"/>
                <w:lang w:eastAsia="en-GB"/>
              </w:rPr>
            </w:pPr>
            <w:r w:rsidRPr="00671D08">
              <w:rPr>
                <w:rFonts w:asciiTheme="majorBidi" w:eastAsia="Times New Roman" w:hAnsiTheme="majorBidi" w:cstheme="majorBidi"/>
                <w:b/>
                <w:bCs/>
                <w:sz w:val="18"/>
                <w:szCs w:val="18"/>
                <w:lang w:eastAsia="en-GB"/>
              </w:rPr>
              <w:t> </w:t>
            </w:r>
          </w:p>
        </w:tc>
        <w:tc>
          <w:tcPr>
            <w:tcW w:w="252" w:type="pct"/>
            <w:tcBorders>
              <w:top w:val="nil"/>
              <w:left w:val="nil"/>
              <w:bottom w:val="nil"/>
              <w:right w:val="nil"/>
            </w:tcBorders>
            <w:shd w:val="clear" w:color="000000" w:fill="548235"/>
            <w:noWrap/>
            <w:vAlign w:val="center"/>
            <w:hideMark/>
          </w:tcPr>
          <w:p w14:paraId="01C2A44B" w14:textId="77777777" w:rsidR="00671D08" w:rsidRPr="00671D08" w:rsidRDefault="00671D08" w:rsidP="00671D08">
            <w:pPr>
              <w:spacing w:after="0" w:line="240" w:lineRule="auto"/>
              <w:rPr>
                <w:rFonts w:asciiTheme="majorBidi" w:eastAsia="Times New Roman" w:hAnsiTheme="majorBidi" w:cstheme="majorBidi"/>
                <w:b/>
                <w:bCs/>
                <w:sz w:val="18"/>
                <w:szCs w:val="18"/>
                <w:lang w:eastAsia="en-GB"/>
              </w:rPr>
            </w:pPr>
            <w:r w:rsidRPr="00671D08">
              <w:rPr>
                <w:rFonts w:asciiTheme="majorBidi" w:eastAsia="Times New Roman" w:hAnsiTheme="majorBidi" w:cstheme="majorBidi"/>
                <w:b/>
                <w:bCs/>
                <w:sz w:val="18"/>
                <w:szCs w:val="18"/>
                <w:lang w:eastAsia="en-GB"/>
              </w:rPr>
              <w:t> </w:t>
            </w:r>
          </w:p>
        </w:tc>
        <w:tc>
          <w:tcPr>
            <w:tcW w:w="239" w:type="pct"/>
            <w:tcBorders>
              <w:top w:val="nil"/>
              <w:left w:val="nil"/>
              <w:bottom w:val="nil"/>
              <w:right w:val="nil"/>
            </w:tcBorders>
            <w:shd w:val="clear" w:color="000000" w:fill="548235"/>
            <w:vAlign w:val="center"/>
            <w:hideMark/>
          </w:tcPr>
          <w:p w14:paraId="23256F72" w14:textId="77777777" w:rsidR="00671D08" w:rsidRPr="00671D08" w:rsidRDefault="00671D08" w:rsidP="00671D08">
            <w:pPr>
              <w:spacing w:after="0" w:line="240" w:lineRule="auto"/>
              <w:rPr>
                <w:rFonts w:asciiTheme="majorBidi" w:eastAsia="Times New Roman" w:hAnsiTheme="majorBidi" w:cstheme="majorBidi"/>
                <w:b/>
                <w:bCs/>
                <w:color w:val="548235"/>
                <w:sz w:val="18"/>
                <w:szCs w:val="18"/>
                <w:lang w:eastAsia="en-GB"/>
              </w:rPr>
            </w:pPr>
            <w:r w:rsidRPr="00671D08">
              <w:rPr>
                <w:rFonts w:asciiTheme="majorBidi" w:eastAsia="Times New Roman" w:hAnsiTheme="majorBidi" w:cstheme="majorBidi"/>
                <w:b/>
                <w:bCs/>
                <w:color w:val="548235"/>
                <w:sz w:val="18"/>
                <w:szCs w:val="18"/>
                <w:lang w:eastAsia="en-GB"/>
              </w:rPr>
              <w:t>_</w:t>
            </w:r>
          </w:p>
        </w:tc>
        <w:tc>
          <w:tcPr>
            <w:tcW w:w="266" w:type="pct"/>
            <w:tcBorders>
              <w:top w:val="nil"/>
              <w:left w:val="nil"/>
              <w:bottom w:val="nil"/>
              <w:right w:val="nil"/>
            </w:tcBorders>
            <w:shd w:val="clear" w:color="000000" w:fill="548235"/>
            <w:vAlign w:val="center"/>
            <w:hideMark/>
          </w:tcPr>
          <w:p w14:paraId="6E31239B" w14:textId="77777777" w:rsidR="00671D08" w:rsidRPr="00671D08" w:rsidRDefault="00671D08" w:rsidP="00671D08">
            <w:pPr>
              <w:spacing w:after="0" w:line="240" w:lineRule="auto"/>
              <w:rPr>
                <w:rFonts w:asciiTheme="majorBidi" w:eastAsia="Times New Roman" w:hAnsiTheme="majorBidi" w:cstheme="majorBidi"/>
                <w:b/>
                <w:bCs/>
                <w:sz w:val="18"/>
                <w:szCs w:val="18"/>
                <w:lang w:eastAsia="en-GB"/>
              </w:rPr>
            </w:pPr>
            <w:r w:rsidRPr="00671D08">
              <w:rPr>
                <w:rFonts w:asciiTheme="majorBidi" w:eastAsia="Times New Roman" w:hAnsiTheme="majorBidi" w:cstheme="majorBidi"/>
                <w:b/>
                <w:bCs/>
                <w:sz w:val="18"/>
                <w:szCs w:val="18"/>
                <w:lang w:eastAsia="en-GB"/>
              </w:rPr>
              <w:t> </w:t>
            </w:r>
          </w:p>
        </w:tc>
      </w:tr>
      <w:tr w:rsidR="00671D08" w:rsidRPr="00B83D05" w14:paraId="48EFD9DC" w14:textId="77777777" w:rsidTr="00671D08">
        <w:trPr>
          <w:trHeight w:val="300"/>
        </w:trPr>
        <w:tc>
          <w:tcPr>
            <w:tcW w:w="531" w:type="pct"/>
            <w:gridSpan w:val="2"/>
            <w:tcBorders>
              <w:top w:val="single" w:sz="4" w:space="0" w:color="F4B084"/>
              <w:left w:val="single" w:sz="4" w:space="0" w:color="auto"/>
              <w:bottom w:val="single" w:sz="4" w:space="0" w:color="F4B084"/>
              <w:right w:val="single" w:sz="4" w:space="0" w:color="F4B084"/>
            </w:tcBorders>
            <w:shd w:val="clear" w:color="000000" w:fill="C6E0B4"/>
            <w:vAlign w:val="center"/>
            <w:hideMark/>
          </w:tcPr>
          <w:p w14:paraId="40DDD9ED"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r w:rsidRPr="00671D08">
              <w:rPr>
                <w:rFonts w:asciiTheme="majorBidi" w:eastAsia="Times New Roman" w:hAnsiTheme="majorBidi" w:cstheme="majorBidi"/>
                <w:sz w:val="18"/>
                <w:szCs w:val="18"/>
                <w:lang w:eastAsia="en-GB"/>
              </w:rPr>
              <w:t>Item</w:t>
            </w:r>
          </w:p>
        </w:tc>
        <w:tc>
          <w:tcPr>
            <w:tcW w:w="334" w:type="pct"/>
            <w:tcBorders>
              <w:top w:val="single" w:sz="4" w:space="0" w:color="F4B084"/>
              <w:left w:val="nil"/>
              <w:bottom w:val="single" w:sz="4" w:space="0" w:color="F4B084"/>
              <w:right w:val="single" w:sz="4" w:space="0" w:color="F4B084"/>
            </w:tcBorders>
            <w:shd w:val="clear" w:color="000000" w:fill="C6E0B4"/>
            <w:vAlign w:val="center"/>
            <w:hideMark/>
          </w:tcPr>
          <w:p w14:paraId="19FE2873" w14:textId="77777777" w:rsidR="00671D08" w:rsidRPr="00671D08" w:rsidRDefault="00671D08" w:rsidP="00671D08">
            <w:pPr>
              <w:bidi/>
              <w:spacing w:after="0" w:line="240" w:lineRule="auto"/>
              <w:jc w:val="center"/>
              <w:rPr>
                <w:rFonts w:asciiTheme="majorBidi" w:eastAsia="Times New Roman" w:hAnsiTheme="majorBidi" w:cstheme="majorBidi"/>
                <w:sz w:val="18"/>
                <w:szCs w:val="18"/>
                <w:lang w:eastAsia="en-GB"/>
              </w:rPr>
            </w:pPr>
            <w:r w:rsidRPr="00671D08">
              <w:rPr>
                <w:rFonts w:asciiTheme="majorBidi" w:eastAsia="Times New Roman" w:hAnsiTheme="majorBidi" w:cstheme="majorBidi"/>
                <w:sz w:val="18"/>
                <w:szCs w:val="18"/>
                <w:rtl/>
                <w:lang w:eastAsia="en-GB"/>
              </w:rPr>
              <w:t>البند</w:t>
            </w:r>
          </w:p>
        </w:tc>
        <w:tc>
          <w:tcPr>
            <w:tcW w:w="1943" w:type="pct"/>
            <w:tcBorders>
              <w:top w:val="single" w:sz="4" w:space="0" w:color="F4B084"/>
              <w:left w:val="nil"/>
              <w:bottom w:val="single" w:sz="4" w:space="0" w:color="F4B084"/>
              <w:right w:val="nil"/>
            </w:tcBorders>
            <w:shd w:val="clear" w:color="000000" w:fill="C6E0B4"/>
            <w:vAlign w:val="center"/>
            <w:hideMark/>
          </w:tcPr>
          <w:p w14:paraId="466284F7" w14:textId="77777777" w:rsidR="00671D08" w:rsidRPr="00671D08" w:rsidRDefault="00671D08" w:rsidP="00671D08">
            <w:pPr>
              <w:spacing w:after="0" w:line="240" w:lineRule="auto"/>
              <w:jc w:val="center"/>
              <w:rPr>
                <w:rFonts w:asciiTheme="majorBidi" w:eastAsia="Times New Roman" w:hAnsiTheme="majorBidi" w:cstheme="majorBidi"/>
                <w:sz w:val="18"/>
                <w:szCs w:val="18"/>
                <w:rtl/>
                <w:lang w:eastAsia="en-GB"/>
              </w:rPr>
            </w:pPr>
            <w:r w:rsidRPr="00671D08">
              <w:rPr>
                <w:rFonts w:asciiTheme="majorBidi" w:eastAsia="Times New Roman" w:hAnsiTheme="majorBidi" w:cstheme="majorBidi"/>
                <w:sz w:val="18"/>
                <w:szCs w:val="18"/>
                <w:lang w:eastAsia="en-GB"/>
              </w:rPr>
              <w:t>Detailed description</w:t>
            </w:r>
          </w:p>
        </w:tc>
        <w:tc>
          <w:tcPr>
            <w:tcW w:w="1293" w:type="pct"/>
            <w:tcBorders>
              <w:top w:val="single" w:sz="4" w:space="0" w:color="F4B084"/>
              <w:left w:val="single" w:sz="4" w:space="0" w:color="F4B084"/>
              <w:bottom w:val="single" w:sz="4" w:space="0" w:color="F4B084"/>
              <w:right w:val="single" w:sz="4" w:space="0" w:color="F4B084"/>
            </w:tcBorders>
            <w:shd w:val="clear" w:color="000000" w:fill="C6E0B4"/>
            <w:vAlign w:val="center"/>
            <w:hideMark/>
          </w:tcPr>
          <w:p w14:paraId="4C93D29E" w14:textId="77777777" w:rsidR="00671D08" w:rsidRPr="00671D08" w:rsidRDefault="00671D08" w:rsidP="00671D08">
            <w:pPr>
              <w:bidi/>
              <w:spacing w:after="0" w:line="240" w:lineRule="auto"/>
              <w:jc w:val="center"/>
              <w:rPr>
                <w:rFonts w:asciiTheme="majorBidi" w:eastAsia="Times New Roman" w:hAnsiTheme="majorBidi" w:cstheme="majorBidi"/>
                <w:sz w:val="18"/>
                <w:szCs w:val="18"/>
                <w:lang w:eastAsia="en-GB"/>
              </w:rPr>
            </w:pPr>
            <w:r w:rsidRPr="00671D08">
              <w:rPr>
                <w:rFonts w:asciiTheme="majorBidi" w:eastAsia="Times New Roman" w:hAnsiTheme="majorBidi" w:cstheme="majorBidi"/>
                <w:sz w:val="18"/>
                <w:szCs w:val="18"/>
                <w:rtl/>
                <w:lang w:eastAsia="en-GB"/>
              </w:rPr>
              <w:t>بيان العمل</w:t>
            </w:r>
          </w:p>
        </w:tc>
        <w:tc>
          <w:tcPr>
            <w:tcW w:w="143" w:type="pct"/>
            <w:tcBorders>
              <w:top w:val="single" w:sz="4" w:space="0" w:color="F4B084"/>
              <w:left w:val="nil"/>
              <w:bottom w:val="single" w:sz="4" w:space="0" w:color="F4B084"/>
              <w:right w:val="nil"/>
            </w:tcBorders>
            <w:shd w:val="clear" w:color="000000" w:fill="C6E0B4"/>
            <w:noWrap/>
            <w:vAlign w:val="center"/>
            <w:hideMark/>
          </w:tcPr>
          <w:p w14:paraId="5E03DDE6" w14:textId="77777777" w:rsidR="00671D08" w:rsidRPr="00671D08" w:rsidRDefault="00671D08" w:rsidP="00671D08">
            <w:pPr>
              <w:spacing w:after="0" w:line="240" w:lineRule="auto"/>
              <w:jc w:val="center"/>
              <w:rPr>
                <w:rFonts w:asciiTheme="majorBidi" w:eastAsia="Times New Roman" w:hAnsiTheme="majorBidi" w:cstheme="majorBidi"/>
                <w:sz w:val="18"/>
                <w:szCs w:val="18"/>
                <w:rtl/>
                <w:lang w:eastAsia="en-GB"/>
              </w:rPr>
            </w:pPr>
            <w:r w:rsidRPr="00671D08">
              <w:rPr>
                <w:rFonts w:asciiTheme="majorBidi" w:eastAsia="Times New Roman" w:hAnsiTheme="majorBidi" w:cstheme="majorBidi"/>
                <w:sz w:val="18"/>
                <w:szCs w:val="18"/>
                <w:lang w:eastAsia="en-GB"/>
              </w:rPr>
              <w:t>Unit</w:t>
            </w:r>
          </w:p>
        </w:tc>
        <w:tc>
          <w:tcPr>
            <w:tcW w:w="252" w:type="pct"/>
            <w:tcBorders>
              <w:top w:val="single" w:sz="4" w:space="0" w:color="F4B084"/>
              <w:left w:val="single" w:sz="4" w:space="0" w:color="F4B084"/>
              <w:bottom w:val="single" w:sz="4" w:space="0" w:color="F4B084"/>
              <w:right w:val="single" w:sz="4" w:space="0" w:color="F4B084"/>
            </w:tcBorders>
            <w:shd w:val="clear" w:color="000000" w:fill="C6E0B4"/>
            <w:noWrap/>
            <w:vAlign w:val="center"/>
            <w:hideMark/>
          </w:tcPr>
          <w:p w14:paraId="5564ACFA"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r w:rsidRPr="00671D08">
              <w:rPr>
                <w:rFonts w:asciiTheme="majorBidi" w:eastAsia="Times New Roman" w:hAnsiTheme="majorBidi" w:cstheme="majorBidi"/>
                <w:sz w:val="18"/>
                <w:szCs w:val="18"/>
                <w:lang w:eastAsia="en-GB"/>
              </w:rPr>
              <w:t>Unit Rate</w:t>
            </w:r>
          </w:p>
        </w:tc>
        <w:tc>
          <w:tcPr>
            <w:tcW w:w="239" w:type="pct"/>
            <w:tcBorders>
              <w:top w:val="single" w:sz="4" w:space="0" w:color="F4B084"/>
              <w:left w:val="nil"/>
              <w:bottom w:val="nil"/>
              <w:right w:val="nil"/>
            </w:tcBorders>
            <w:shd w:val="clear" w:color="000000" w:fill="C6E0B4"/>
            <w:noWrap/>
            <w:vAlign w:val="center"/>
            <w:hideMark/>
          </w:tcPr>
          <w:p w14:paraId="124CC64B" w14:textId="77777777" w:rsidR="00671D08" w:rsidRPr="00671D08" w:rsidRDefault="00671D08" w:rsidP="00671D08">
            <w:pPr>
              <w:spacing w:after="0" w:line="240" w:lineRule="auto"/>
              <w:jc w:val="center"/>
              <w:rPr>
                <w:rFonts w:asciiTheme="majorBidi" w:eastAsia="Times New Roman" w:hAnsiTheme="majorBidi" w:cstheme="majorBidi"/>
                <w:color w:val="C6E0B4"/>
                <w:sz w:val="18"/>
                <w:szCs w:val="18"/>
                <w:lang w:eastAsia="en-GB"/>
              </w:rPr>
            </w:pPr>
            <w:r w:rsidRPr="00671D08">
              <w:rPr>
                <w:rFonts w:asciiTheme="majorBidi" w:eastAsia="Times New Roman" w:hAnsiTheme="majorBidi" w:cstheme="majorBidi"/>
                <w:color w:val="C6E0B4"/>
                <w:sz w:val="18"/>
                <w:szCs w:val="18"/>
                <w:lang w:eastAsia="en-GB"/>
              </w:rPr>
              <w:t>Quantity</w:t>
            </w:r>
          </w:p>
        </w:tc>
        <w:tc>
          <w:tcPr>
            <w:tcW w:w="266" w:type="pct"/>
            <w:tcBorders>
              <w:top w:val="single" w:sz="4" w:space="0" w:color="F4B084"/>
              <w:left w:val="single" w:sz="4" w:space="0" w:color="F4B084"/>
              <w:bottom w:val="nil"/>
              <w:right w:val="nil"/>
            </w:tcBorders>
            <w:shd w:val="clear" w:color="000000" w:fill="C6E0B4"/>
            <w:noWrap/>
            <w:vAlign w:val="center"/>
            <w:hideMark/>
          </w:tcPr>
          <w:p w14:paraId="265FEC10" w14:textId="77777777" w:rsidR="00671D08" w:rsidRPr="00671D08" w:rsidRDefault="00671D08" w:rsidP="00671D08">
            <w:pPr>
              <w:spacing w:after="0" w:line="240" w:lineRule="auto"/>
              <w:jc w:val="center"/>
              <w:rPr>
                <w:rFonts w:asciiTheme="majorBidi" w:eastAsia="Times New Roman" w:hAnsiTheme="majorBidi" w:cstheme="majorBidi"/>
                <w:sz w:val="18"/>
                <w:szCs w:val="18"/>
                <w:lang w:eastAsia="en-GB"/>
              </w:rPr>
            </w:pPr>
            <w:r w:rsidRPr="00671D08">
              <w:rPr>
                <w:rFonts w:asciiTheme="majorBidi" w:eastAsia="Times New Roman" w:hAnsiTheme="majorBidi" w:cstheme="majorBidi"/>
                <w:sz w:val="18"/>
                <w:szCs w:val="18"/>
                <w:lang w:eastAsia="en-GB"/>
              </w:rPr>
              <w:t>Total Cost</w:t>
            </w:r>
          </w:p>
        </w:tc>
      </w:tr>
      <w:tr w:rsidR="00671D08" w:rsidRPr="00B83D05" w14:paraId="5C377303" w14:textId="77777777" w:rsidTr="00671D08">
        <w:trPr>
          <w:trHeight w:val="983"/>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3485A1AB"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Extensive demolition and site clearing</w:t>
            </w:r>
          </w:p>
        </w:tc>
        <w:tc>
          <w:tcPr>
            <w:tcW w:w="334" w:type="pct"/>
            <w:tcBorders>
              <w:top w:val="single" w:sz="4" w:space="0" w:color="FCDCC8"/>
              <w:left w:val="nil"/>
              <w:bottom w:val="single" w:sz="4" w:space="0" w:color="FCDCC8"/>
              <w:right w:val="single" w:sz="4" w:space="0" w:color="FCDCC8"/>
            </w:tcBorders>
            <w:shd w:val="clear" w:color="auto" w:fill="auto"/>
            <w:vAlign w:val="center"/>
            <w:hideMark/>
          </w:tcPr>
          <w:p w14:paraId="0597E14F"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أعمال الهدم و التفكيك و تنظيف الموقع</w:t>
            </w:r>
          </w:p>
        </w:tc>
        <w:tc>
          <w:tcPr>
            <w:tcW w:w="1943" w:type="pct"/>
            <w:tcBorders>
              <w:top w:val="single" w:sz="4" w:space="0" w:color="FCDCC8"/>
              <w:left w:val="nil"/>
              <w:bottom w:val="single" w:sz="4" w:space="0" w:color="FCDCC8"/>
              <w:right w:val="single" w:sz="4" w:space="0" w:color="FCDCC8"/>
            </w:tcBorders>
            <w:shd w:val="clear" w:color="auto" w:fill="auto"/>
            <w:vAlign w:val="center"/>
            <w:hideMark/>
          </w:tcPr>
          <w:p w14:paraId="2EAB526A"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 xml:space="preserve">Provide needed materials, labours, tools, and machineries needed for dismantle and removal of any existing unwanted items (kitchen partition brick wall, and </w:t>
            </w:r>
            <w:proofErr w:type="spellStart"/>
            <w:r w:rsidRPr="00671D08">
              <w:rPr>
                <w:rFonts w:asciiTheme="majorBidi" w:eastAsia="Times New Roman" w:hAnsiTheme="majorBidi" w:cstheme="majorBidi"/>
                <w:color w:val="000000"/>
                <w:sz w:val="18"/>
                <w:szCs w:val="18"/>
                <w:lang w:eastAsia="en-GB"/>
              </w:rPr>
              <w:t>defabricate</w:t>
            </w:r>
            <w:proofErr w:type="spellEnd"/>
            <w:r w:rsidRPr="00671D08">
              <w:rPr>
                <w:rFonts w:asciiTheme="majorBidi" w:eastAsia="Times New Roman" w:hAnsiTheme="majorBidi" w:cstheme="majorBidi"/>
                <w:color w:val="000000"/>
                <w:sz w:val="18"/>
                <w:szCs w:val="18"/>
                <w:lang w:eastAsia="en-GB"/>
              </w:rPr>
              <w:t xml:space="preserve"> the kitchen </w:t>
            </w:r>
            <w:proofErr w:type="spellStart"/>
            <w:r w:rsidRPr="00671D08">
              <w:rPr>
                <w:rFonts w:asciiTheme="majorBidi" w:eastAsia="Times New Roman" w:hAnsiTheme="majorBidi" w:cstheme="majorBidi"/>
                <w:color w:val="000000"/>
                <w:sz w:val="18"/>
                <w:szCs w:val="18"/>
                <w:lang w:eastAsia="en-GB"/>
              </w:rPr>
              <w:t>marbel</w:t>
            </w:r>
            <w:proofErr w:type="spellEnd"/>
            <w:r w:rsidRPr="00671D08">
              <w:rPr>
                <w:rFonts w:asciiTheme="majorBidi" w:eastAsia="Times New Roman" w:hAnsiTheme="majorBidi" w:cstheme="majorBidi"/>
                <w:color w:val="000000"/>
                <w:sz w:val="18"/>
                <w:szCs w:val="18"/>
                <w:lang w:eastAsia="en-GB"/>
              </w:rPr>
              <w:t xml:space="preserve"> table and the kitchen cabinet, closing all </w:t>
            </w:r>
            <w:proofErr w:type="spellStart"/>
            <w:r w:rsidRPr="00671D08">
              <w:rPr>
                <w:rFonts w:asciiTheme="majorBidi" w:eastAsia="Times New Roman" w:hAnsiTheme="majorBidi" w:cstheme="majorBidi"/>
                <w:color w:val="000000"/>
                <w:sz w:val="18"/>
                <w:szCs w:val="18"/>
                <w:lang w:eastAsia="en-GB"/>
              </w:rPr>
              <w:t>pumbing</w:t>
            </w:r>
            <w:proofErr w:type="spellEnd"/>
            <w:r w:rsidRPr="00671D08">
              <w:rPr>
                <w:rFonts w:asciiTheme="majorBidi" w:eastAsia="Times New Roman" w:hAnsiTheme="majorBidi" w:cstheme="majorBidi"/>
                <w:color w:val="000000"/>
                <w:sz w:val="18"/>
                <w:szCs w:val="18"/>
                <w:lang w:eastAsia="en-GB"/>
              </w:rPr>
              <w:t xml:space="preserve"> connections) and remove all debris from site </w:t>
            </w:r>
            <w:proofErr w:type="gramStart"/>
            <w:r w:rsidRPr="00671D08">
              <w:rPr>
                <w:rFonts w:asciiTheme="majorBidi" w:eastAsia="Times New Roman" w:hAnsiTheme="majorBidi" w:cstheme="majorBidi"/>
                <w:color w:val="000000"/>
                <w:sz w:val="18"/>
                <w:szCs w:val="18"/>
                <w:lang w:eastAsia="en-GB"/>
              </w:rPr>
              <w:t>In</w:t>
            </w:r>
            <w:proofErr w:type="gramEnd"/>
            <w:r w:rsidRPr="00671D08">
              <w:rPr>
                <w:rFonts w:asciiTheme="majorBidi" w:eastAsia="Times New Roman" w:hAnsiTheme="majorBidi" w:cstheme="majorBidi"/>
                <w:color w:val="000000"/>
                <w:sz w:val="18"/>
                <w:szCs w:val="18"/>
                <w:lang w:eastAsia="en-GB"/>
              </w:rPr>
              <w:t xml:space="preserve"> a safely manner and respecting the minimum environmental requirement. Works shall be conducted according to the agreed specifications.</w:t>
            </w:r>
          </w:p>
        </w:tc>
        <w:tc>
          <w:tcPr>
            <w:tcW w:w="1293" w:type="pct"/>
            <w:tcBorders>
              <w:top w:val="single" w:sz="4" w:space="0" w:color="FCDCC8"/>
              <w:left w:val="nil"/>
              <w:bottom w:val="single" w:sz="4" w:space="0" w:color="FCDCC8"/>
              <w:right w:val="single" w:sz="4" w:space="0" w:color="FCDCC8"/>
            </w:tcBorders>
            <w:shd w:val="clear" w:color="auto" w:fill="auto"/>
            <w:vAlign w:val="center"/>
            <w:hideMark/>
          </w:tcPr>
          <w:p w14:paraId="7D85879E"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المواد والعمالة والأدوات والآلات اللازمة لتفكيك وإزالة أي عناصر موجودة غير مرغوب فيها (جدار المطبخ من الطوب، وإزالة هيكل طاولة المطبخ الرخامية وخزانة المطبخ، وإغلاق جميع توصيلات أنابيب المياه) وإزالة جميع الحطام من الموقع بطريقة آمنة واحترام الحد الأدنى من المتطلبات البيئية. - أن تتم الأعمال طبقاً للمواصفات المتفق عليها.</w:t>
            </w:r>
          </w:p>
        </w:tc>
        <w:tc>
          <w:tcPr>
            <w:tcW w:w="143" w:type="pct"/>
            <w:tcBorders>
              <w:top w:val="single" w:sz="4" w:space="0" w:color="FCDCC8"/>
              <w:left w:val="nil"/>
              <w:bottom w:val="single" w:sz="4" w:space="0" w:color="FCDCC8"/>
              <w:right w:val="single" w:sz="4" w:space="0" w:color="FCDCC8"/>
            </w:tcBorders>
            <w:shd w:val="clear" w:color="auto" w:fill="auto"/>
            <w:noWrap/>
            <w:vAlign w:val="center"/>
            <w:hideMark/>
          </w:tcPr>
          <w:p w14:paraId="06B0B3CF"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single" w:sz="4" w:space="0" w:color="FCDCC8"/>
              <w:left w:val="nil"/>
              <w:bottom w:val="single" w:sz="4" w:space="0" w:color="FCDCC8"/>
              <w:right w:val="single" w:sz="4" w:space="0" w:color="FCDCC8"/>
            </w:tcBorders>
            <w:shd w:val="clear" w:color="auto" w:fill="auto"/>
            <w:noWrap/>
            <w:vAlign w:val="center"/>
            <w:hideMark/>
          </w:tcPr>
          <w:p w14:paraId="43EEC5F8"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single" w:sz="4" w:space="0" w:color="FCDCC8"/>
              <w:left w:val="nil"/>
              <w:bottom w:val="single" w:sz="4" w:space="0" w:color="FCDCC8"/>
              <w:right w:val="single" w:sz="4" w:space="0" w:color="FCDCC8"/>
            </w:tcBorders>
            <w:shd w:val="clear" w:color="000000" w:fill="FFFFFF"/>
            <w:noWrap/>
            <w:vAlign w:val="center"/>
            <w:hideMark/>
          </w:tcPr>
          <w:p w14:paraId="3A2D96A8"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1.0</w:t>
            </w:r>
          </w:p>
        </w:tc>
        <w:tc>
          <w:tcPr>
            <w:tcW w:w="266" w:type="pct"/>
            <w:tcBorders>
              <w:top w:val="single" w:sz="4" w:space="0" w:color="FCDCC8"/>
              <w:left w:val="nil"/>
              <w:bottom w:val="single" w:sz="4" w:space="0" w:color="FCDCC8"/>
              <w:right w:val="single" w:sz="4" w:space="0" w:color="FCDCC8"/>
            </w:tcBorders>
            <w:shd w:val="clear" w:color="auto" w:fill="auto"/>
            <w:noWrap/>
            <w:vAlign w:val="center"/>
            <w:hideMark/>
          </w:tcPr>
          <w:p w14:paraId="01F98387"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14B29497" w14:textId="77777777" w:rsidTr="00B83D05">
        <w:trPr>
          <w:trHeight w:val="70"/>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564410EF"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Create opening for the door and installation of new door</w:t>
            </w:r>
          </w:p>
        </w:tc>
        <w:tc>
          <w:tcPr>
            <w:tcW w:w="334" w:type="pct"/>
            <w:tcBorders>
              <w:top w:val="nil"/>
              <w:left w:val="nil"/>
              <w:bottom w:val="single" w:sz="4" w:space="0" w:color="FCDCC8"/>
              <w:right w:val="single" w:sz="4" w:space="0" w:color="FCDCC8"/>
            </w:tcBorders>
            <w:shd w:val="clear" w:color="auto" w:fill="auto"/>
            <w:vAlign w:val="center"/>
            <w:hideMark/>
          </w:tcPr>
          <w:p w14:paraId="0C4A7F50"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عمل فتحة باب بالجدار وتوريد وتركيب باب</w:t>
            </w:r>
          </w:p>
        </w:tc>
        <w:tc>
          <w:tcPr>
            <w:tcW w:w="1943" w:type="pct"/>
            <w:tcBorders>
              <w:top w:val="nil"/>
              <w:left w:val="nil"/>
              <w:bottom w:val="single" w:sz="4" w:space="0" w:color="FCDCC8"/>
              <w:right w:val="single" w:sz="4" w:space="0" w:color="FCDCC8"/>
            </w:tcBorders>
            <w:shd w:val="clear" w:color="auto" w:fill="auto"/>
            <w:vAlign w:val="center"/>
            <w:hideMark/>
          </w:tcPr>
          <w:p w14:paraId="2102D56A"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 xml:space="preserve">Provide needed materials, labours, tools, and machineries needed for creating door opening in brick wall, and installation of steel door, with size of 220X100 cm works including </w:t>
            </w:r>
            <w:proofErr w:type="spellStart"/>
            <w:r w:rsidRPr="00671D08">
              <w:rPr>
                <w:rFonts w:asciiTheme="majorBidi" w:eastAsia="Times New Roman" w:hAnsiTheme="majorBidi" w:cstheme="majorBidi"/>
                <w:color w:val="000000"/>
                <w:sz w:val="18"/>
                <w:szCs w:val="18"/>
                <w:lang w:eastAsia="en-GB"/>
              </w:rPr>
              <w:t>leveling</w:t>
            </w:r>
            <w:proofErr w:type="spellEnd"/>
            <w:r w:rsidRPr="00671D08">
              <w:rPr>
                <w:rFonts w:asciiTheme="majorBidi" w:eastAsia="Times New Roman" w:hAnsiTheme="majorBidi" w:cstheme="majorBidi"/>
                <w:color w:val="000000"/>
                <w:sz w:val="18"/>
                <w:szCs w:val="18"/>
                <w:lang w:eastAsia="en-GB"/>
              </w:rPr>
              <w:t xml:space="preserve"> the door, plastering and painting for the door opening side from inside and outside, dismantling and removal of any existing unwanted items and removing all debris from the site In a safe manner and respecting the minimum environmental requirement.</w:t>
            </w:r>
            <w:r w:rsidRPr="00671D08">
              <w:rPr>
                <w:rFonts w:asciiTheme="majorBidi" w:eastAsia="Times New Roman" w:hAnsiTheme="majorBidi" w:cstheme="majorBidi"/>
                <w:color w:val="000000"/>
                <w:sz w:val="18"/>
                <w:szCs w:val="18"/>
                <w:lang w:eastAsia="en-GB"/>
              </w:rPr>
              <w:br/>
              <w:t xml:space="preserve">Door will be installed at the same specs of the available doors in NRC office, steel door double steel sheets, with all needed hinges, door lock set with </w:t>
            </w:r>
            <w:proofErr w:type="spellStart"/>
            <w:r w:rsidRPr="00671D08">
              <w:rPr>
                <w:rFonts w:asciiTheme="majorBidi" w:eastAsia="Times New Roman" w:hAnsiTheme="majorBidi" w:cstheme="majorBidi"/>
                <w:color w:val="000000"/>
                <w:sz w:val="18"/>
                <w:szCs w:val="18"/>
                <w:lang w:eastAsia="en-GB"/>
              </w:rPr>
              <w:t>handel</w:t>
            </w:r>
            <w:proofErr w:type="spellEnd"/>
            <w:r w:rsidRPr="00671D08">
              <w:rPr>
                <w:rFonts w:asciiTheme="majorBidi" w:eastAsia="Times New Roman" w:hAnsiTheme="majorBidi" w:cstheme="majorBidi"/>
                <w:color w:val="000000"/>
                <w:sz w:val="18"/>
                <w:szCs w:val="18"/>
                <w:lang w:eastAsia="en-GB"/>
              </w:rPr>
              <w:t>, and all needed accessories.</w:t>
            </w:r>
            <w:r w:rsidRPr="00671D08">
              <w:rPr>
                <w:rFonts w:asciiTheme="majorBidi" w:eastAsia="Times New Roman" w:hAnsiTheme="majorBidi" w:cstheme="majorBidi"/>
                <w:color w:val="000000"/>
                <w:sz w:val="18"/>
                <w:szCs w:val="18"/>
                <w:lang w:eastAsia="en-GB"/>
              </w:rPr>
              <w:br/>
              <w:t>Works shall be conducted according to the agreed specifications.</w:t>
            </w:r>
          </w:p>
        </w:tc>
        <w:tc>
          <w:tcPr>
            <w:tcW w:w="1293" w:type="pct"/>
            <w:tcBorders>
              <w:top w:val="nil"/>
              <w:left w:val="nil"/>
              <w:bottom w:val="single" w:sz="4" w:space="0" w:color="FCDCC8"/>
              <w:right w:val="single" w:sz="4" w:space="0" w:color="FCDCC8"/>
            </w:tcBorders>
            <w:shd w:val="clear" w:color="auto" w:fill="auto"/>
            <w:vAlign w:val="center"/>
            <w:hideMark/>
          </w:tcPr>
          <w:p w14:paraId="04C20393"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المواد والعمالة والأدوات والآلات اللازمة لفتح الباب في جدار من الطوب وتركيب باب حديدي مقاس 220×100 سم، بما في ذلك تسوية الباب والتجصيص والدهان لجهة فتح الباب من الداخل والخارج والتفكيك وإزالة أي عناصر موجودة غير مرغوب فيها وإزالة جميع الحطام من الموقع بطريقة آمنة واحترام الحد الأدنى من المتطلبات البيئية.</w:t>
            </w:r>
            <w:r w:rsidRPr="00671D08">
              <w:rPr>
                <w:rFonts w:asciiTheme="majorBidi" w:eastAsia="Times New Roman" w:hAnsiTheme="majorBidi" w:cstheme="majorBidi"/>
                <w:color w:val="000000"/>
                <w:sz w:val="18"/>
                <w:szCs w:val="18"/>
                <w:rtl/>
                <w:lang w:eastAsia="en-GB"/>
              </w:rPr>
              <w:br/>
              <w:t>سيتم تركيب الباب بنفس مواصفات الأبواب المتوفرة في مكتب المجلس النرويجي للاجئين، وألواح فولاذية مزدوجة للأبواب الفولاذية، مع جميع المفصلات اللازمة، ومجموعة قفل الباب مع المقبض، وجميع الملحقات اللازمة.</w:t>
            </w:r>
            <w:r w:rsidRPr="00671D08">
              <w:rPr>
                <w:rFonts w:asciiTheme="majorBidi" w:eastAsia="Times New Roman" w:hAnsiTheme="majorBidi" w:cstheme="majorBidi"/>
                <w:color w:val="000000"/>
                <w:sz w:val="18"/>
                <w:szCs w:val="18"/>
                <w:rtl/>
                <w:lang w:eastAsia="en-GB"/>
              </w:rPr>
              <w:br/>
              <w:t>- أن تتم الأعمال طبقاً للمواصفات المتفق عليها.</w:t>
            </w:r>
          </w:p>
        </w:tc>
        <w:tc>
          <w:tcPr>
            <w:tcW w:w="143" w:type="pct"/>
            <w:tcBorders>
              <w:top w:val="nil"/>
              <w:left w:val="nil"/>
              <w:bottom w:val="single" w:sz="4" w:space="0" w:color="FCDCC8"/>
              <w:right w:val="single" w:sz="4" w:space="0" w:color="FCDCC8"/>
            </w:tcBorders>
            <w:shd w:val="clear" w:color="auto" w:fill="auto"/>
            <w:noWrap/>
            <w:vAlign w:val="center"/>
            <w:hideMark/>
          </w:tcPr>
          <w:p w14:paraId="220FDD7E"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nil"/>
              <w:left w:val="nil"/>
              <w:bottom w:val="single" w:sz="4" w:space="0" w:color="FCDCC8"/>
              <w:right w:val="single" w:sz="4" w:space="0" w:color="FCDCC8"/>
            </w:tcBorders>
            <w:shd w:val="clear" w:color="auto" w:fill="auto"/>
            <w:noWrap/>
            <w:vAlign w:val="center"/>
            <w:hideMark/>
          </w:tcPr>
          <w:p w14:paraId="55B1025D"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02B49097"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1.0</w:t>
            </w:r>
          </w:p>
        </w:tc>
        <w:tc>
          <w:tcPr>
            <w:tcW w:w="266" w:type="pct"/>
            <w:tcBorders>
              <w:top w:val="nil"/>
              <w:left w:val="nil"/>
              <w:bottom w:val="single" w:sz="4" w:space="0" w:color="FCDCC8"/>
              <w:right w:val="single" w:sz="4" w:space="0" w:color="FCDCC8"/>
            </w:tcBorders>
            <w:shd w:val="clear" w:color="auto" w:fill="auto"/>
            <w:noWrap/>
            <w:vAlign w:val="center"/>
            <w:hideMark/>
          </w:tcPr>
          <w:p w14:paraId="641BAC6C"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3F7F814C" w14:textId="77777777" w:rsidTr="00830F82">
        <w:trPr>
          <w:trHeight w:val="2407"/>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21FB17CF"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Create opening for the door and installation of new door</w:t>
            </w:r>
          </w:p>
        </w:tc>
        <w:tc>
          <w:tcPr>
            <w:tcW w:w="334" w:type="pct"/>
            <w:tcBorders>
              <w:top w:val="nil"/>
              <w:left w:val="nil"/>
              <w:bottom w:val="single" w:sz="4" w:space="0" w:color="FCDCC8"/>
              <w:right w:val="single" w:sz="4" w:space="0" w:color="FCDCC8"/>
            </w:tcBorders>
            <w:shd w:val="clear" w:color="auto" w:fill="auto"/>
            <w:vAlign w:val="center"/>
            <w:hideMark/>
          </w:tcPr>
          <w:p w14:paraId="38CD2775"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عمل فتحة باب بالجدار وتوريد وتركيب باب</w:t>
            </w:r>
          </w:p>
        </w:tc>
        <w:tc>
          <w:tcPr>
            <w:tcW w:w="1943" w:type="pct"/>
            <w:tcBorders>
              <w:top w:val="nil"/>
              <w:left w:val="nil"/>
              <w:bottom w:val="single" w:sz="4" w:space="0" w:color="FCDCC8"/>
              <w:right w:val="single" w:sz="4" w:space="0" w:color="FCDCC8"/>
            </w:tcBorders>
            <w:shd w:val="clear" w:color="auto" w:fill="auto"/>
            <w:vAlign w:val="center"/>
            <w:hideMark/>
          </w:tcPr>
          <w:p w14:paraId="316F8361"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 xml:space="preserve">Provide needed materials, labours, tools, and machineries needed for creating door opening in brick wall, removing </w:t>
            </w:r>
            <w:proofErr w:type="spellStart"/>
            <w:r w:rsidRPr="00671D08">
              <w:rPr>
                <w:rFonts w:asciiTheme="majorBidi" w:eastAsia="Times New Roman" w:hAnsiTheme="majorBidi" w:cstheme="majorBidi"/>
                <w:color w:val="000000"/>
                <w:sz w:val="18"/>
                <w:szCs w:val="18"/>
                <w:lang w:eastAsia="en-GB"/>
              </w:rPr>
              <w:t>exisitng</w:t>
            </w:r>
            <w:proofErr w:type="spellEnd"/>
            <w:r w:rsidRPr="00671D08">
              <w:rPr>
                <w:rFonts w:asciiTheme="majorBidi" w:eastAsia="Times New Roman" w:hAnsiTheme="majorBidi" w:cstheme="majorBidi"/>
                <w:color w:val="000000"/>
                <w:sz w:val="18"/>
                <w:szCs w:val="18"/>
                <w:lang w:eastAsia="en-GB"/>
              </w:rPr>
              <w:t xml:space="preserve"> window and window frame, and installation of steel door, with size of 220X100 cm works including </w:t>
            </w:r>
            <w:proofErr w:type="spellStart"/>
            <w:r w:rsidRPr="00671D08">
              <w:rPr>
                <w:rFonts w:asciiTheme="majorBidi" w:eastAsia="Times New Roman" w:hAnsiTheme="majorBidi" w:cstheme="majorBidi"/>
                <w:color w:val="000000"/>
                <w:sz w:val="18"/>
                <w:szCs w:val="18"/>
                <w:lang w:eastAsia="en-GB"/>
              </w:rPr>
              <w:t>leveling</w:t>
            </w:r>
            <w:proofErr w:type="spellEnd"/>
            <w:r w:rsidRPr="00671D08">
              <w:rPr>
                <w:rFonts w:asciiTheme="majorBidi" w:eastAsia="Times New Roman" w:hAnsiTheme="majorBidi" w:cstheme="majorBidi"/>
                <w:color w:val="000000"/>
                <w:sz w:val="18"/>
                <w:szCs w:val="18"/>
                <w:lang w:eastAsia="en-GB"/>
              </w:rPr>
              <w:t xml:space="preserve"> the door, plastering and painting for the door opening side from inside and outside, dismantling and removal of any existing unwanted items and removing all debris from the site In a safe manner and respecting the minimum environmental requirement.</w:t>
            </w:r>
            <w:r w:rsidRPr="00671D08">
              <w:rPr>
                <w:rFonts w:asciiTheme="majorBidi" w:eastAsia="Times New Roman" w:hAnsiTheme="majorBidi" w:cstheme="majorBidi"/>
                <w:color w:val="000000"/>
                <w:sz w:val="18"/>
                <w:szCs w:val="18"/>
                <w:lang w:eastAsia="en-GB"/>
              </w:rPr>
              <w:br/>
              <w:t xml:space="preserve">Door will be installed at the same specs of the available doors in NRC office, steel door double steel sheets, with all needed hinges, door lock set with </w:t>
            </w:r>
            <w:proofErr w:type="spellStart"/>
            <w:r w:rsidRPr="00671D08">
              <w:rPr>
                <w:rFonts w:asciiTheme="majorBidi" w:eastAsia="Times New Roman" w:hAnsiTheme="majorBidi" w:cstheme="majorBidi"/>
                <w:color w:val="000000"/>
                <w:sz w:val="18"/>
                <w:szCs w:val="18"/>
                <w:lang w:eastAsia="en-GB"/>
              </w:rPr>
              <w:t>handel</w:t>
            </w:r>
            <w:proofErr w:type="spellEnd"/>
            <w:r w:rsidRPr="00671D08">
              <w:rPr>
                <w:rFonts w:asciiTheme="majorBidi" w:eastAsia="Times New Roman" w:hAnsiTheme="majorBidi" w:cstheme="majorBidi"/>
                <w:color w:val="000000"/>
                <w:sz w:val="18"/>
                <w:szCs w:val="18"/>
                <w:lang w:eastAsia="en-GB"/>
              </w:rPr>
              <w:t>, and all needed accessories.</w:t>
            </w:r>
            <w:r w:rsidRPr="00671D08">
              <w:rPr>
                <w:rFonts w:asciiTheme="majorBidi" w:eastAsia="Times New Roman" w:hAnsiTheme="majorBidi" w:cstheme="majorBidi"/>
                <w:color w:val="000000"/>
                <w:sz w:val="18"/>
                <w:szCs w:val="18"/>
                <w:lang w:eastAsia="en-GB"/>
              </w:rPr>
              <w:br/>
              <w:t>Works shall be conducted according to the agreed specifications.</w:t>
            </w:r>
          </w:p>
        </w:tc>
        <w:tc>
          <w:tcPr>
            <w:tcW w:w="1293" w:type="pct"/>
            <w:tcBorders>
              <w:top w:val="nil"/>
              <w:left w:val="nil"/>
              <w:bottom w:val="single" w:sz="4" w:space="0" w:color="FCDCC8"/>
              <w:right w:val="single" w:sz="4" w:space="0" w:color="FCDCC8"/>
            </w:tcBorders>
            <w:shd w:val="clear" w:color="auto" w:fill="auto"/>
            <w:vAlign w:val="center"/>
            <w:hideMark/>
          </w:tcPr>
          <w:p w14:paraId="1E0FEBD8"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المواد والعمالة والأدوات والآلات اللازمة لفتح الباب في جدار من الطوب وإزالة النافذة وإطار النافذة الموجودة وتركيب باب فولاذي بحجم 220</w:t>
            </w:r>
            <w:r w:rsidRPr="00671D08">
              <w:rPr>
                <w:rFonts w:asciiTheme="majorBidi" w:eastAsia="Times New Roman" w:hAnsiTheme="majorBidi" w:cstheme="majorBidi"/>
                <w:color w:val="000000"/>
                <w:sz w:val="18"/>
                <w:szCs w:val="18"/>
                <w:lang w:eastAsia="en-GB"/>
              </w:rPr>
              <w:t>X100</w:t>
            </w:r>
            <w:r w:rsidRPr="00671D08">
              <w:rPr>
                <w:rFonts w:asciiTheme="majorBidi" w:eastAsia="Times New Roman" w:hAnsiTheme="majorBidi" w:cstheme="majorBidi"/>
                <w:color w:val="000000"/>
                <w:sz w:val="18"/>
                <w:szCs w:val="18"/>
                <w:rtl/>
                <w:lang w:eastAsia="en-GB"/>
              </w:rPr>
              <w:t xml:space="preserve"> سم بما في ذلك تسوية الباب والتجصيص والطلاء لفتح الباب من الداخل والخارج، وتفكيك وإزالة أي مواد غير مرغوب فيها موجودة وإزالة جميع الحطام من الموقع بطريقة آمنة واحترام الحد الأدنى من المتطلبات البيئية.</w:t>
            </w:r>
            <w:r w:rsidRPr="00671D08">
              <w:rPr>
                <w:rFonts w:asciiTheme="majorBidi" w:eastAsia="Times New Roman" w:hAnsiTheme="majorBidi" w:cstheme="majorBidi"/>
                <w:color w:val="000000"/>
                <w:sz w:val="18"/>
                <w:szCs w:val="18"/>
                <w:rtl/>
                <w:lang w:eastAsia="en-GB"/>
              </w:rPr>
              <w:br/>
              <w:t>سيتم تركيب الباب بنفس مواصفات الأبواب المتوفرة في مكتب المجلس النرويجي للاجئين، وألواح فولاذية مزدوجة للأبواب الفولاذية، مع جميع المفصلات اللازمة، ومجموعة قفل الباب مع المقبض، وجميع الملحقات اللازمة.</w:t>
            </w:r>
            <w:r w:rsidRPr="00671D08">
              <w:rPr>
                <w:rFonts w:asciiTheme="majorBidi" w:eastAsia="Times New Roman" w:hAnsiTheme="majorBidi" w:cstheme="majorBidi"/>
                <w:color w:val="000000"/>
                <w:sz w:val="18"/>
                <w:szCs w:val="18"/>
                <w:rtl/>
                <w:lang w:eastAsia="en-GB"/>
              </w:rPr>
              <w:br/>
              <w:t>- أن تتم الأعمال طبقاً للمواصفات المتفق عليها.</w:t>
            </w:r>
          </w:p>
        </w:tc>
        <w:tc>
          <w:tcPr>
            <w:tcW w:w="143" w:type="pct"/>
            <w:tcBorders>
              <w:top w:val="nil"/>
              <w:left w:val="nil"/>
              <w:bottom w:val="single" w:sz="4" w:space="0" w:color="FCDCC8"/>
              <w:right w:val="single" w:sz="4" w:space="0" w:color="FCDCC8"/>
            </w:tcBorders>
            <w:shd w:val="clear" w:color="auto" w:fill="auto"/>
            <w:noWrap/>
            <w:vAlign w:val="center"/>
            <w:hideMark/>
          </w:tcPr>
          <w:p w14:paraId="63D77B82"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nil"/>
              <w:left w:val="nil"/>
              <w:bottom w:val="single" w:sz="4" w:space="0" w:color="FCDCC8"/>
              <w:right w:val="single" w:sz="4" w:space="0" w:color="FCDCC8"/>
            </w:tcBorders>
            <w:shd w:val="clear" w:color="auto" w:fill="auto"/>
            <w:noWrap/>
            <w:vAlign w:val="center"/>
            <w:hideMark/>
          </w:tcPr>
          <w:p w14:paraId="5CAA1359"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03B53778"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1.0</w:t>
            </w:r>
          </w:p>
        </w:tc>
        <w:tc>
          <w:tcPr>
            <w:tcW w:w="266" w:type="pct"/>
            <w:tcBorders>
              <w:top w:val="nil"/>
              <w:left w:val="nil"/>
              <w:bottom w:val="single" w:sz="4" w:space="0" w:color="FCDCC8"/>
              <w:right w:val="single" w:sz="4" w:space="0" w:color="FCDCC8"/>
            </w:tcBorders>
            <w:shd w:val="clear" w:color="auto" w:fill="auto"/>
            <w:noWrap/>
            <w:vAlign w:val="center"/>
            <w:hideMark/>
          </w:tcPr>
          <w:p w14:paraId="5A1DACEA"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28DE6866" w14:textId="77777777" w:rsidTr="00B83D05">
        <w:trPr>
          <w:trHeight w:val="1557"/>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199016DB"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Aluminium Partition</w:t>
            </w:r>
          </w:p>
        </w:tc>
        <w:tc>
          <w:tcPr>
            <w:tcW w:w="334" w:type="pct"/>
            <w:tcBorders>
              <w:top w:val="nil"/>
              <w:left w:val="nil"/>
              <w:bottom w:val="single" w:sz="4" w:space="0" w:color="FCDCC8"/>
              <w:right w:val="single" w:sz="4" w:space="0" w:color="FCDCC8"/>
            </w:tcBorders>
            <w:shd w:val="clear" w:color="auto" w:fill="auto"/>
            <w:vAlign w:val="center"/>
            <w:hideMark/>
          </w:tcPr>
          <w:p w14:paraId="47C985A8"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قاطع المنيوم</w:t>
            </w:r>
          </w:p>
        </w:tc>
        <w:tc>
          <w:tcPr>
            <w:tcW w:w="1943" w:type="pct"/>
            <w:tcBorders>
              <w:top w:val="nil"/>
              <w:left w:val="nil"/>
              <w:bottom w:val="single" w:sz="4" w:space="0" w:color="FCDCC8"/>
              <w:right w:val="single" w:sz="4" w:space="0" w:color="FCDCC8"/>
            </w:tcBorders>
            <w:shd w:val="clear" w:color="auto" w:fill="auto"/>
            <w:vAlign w:val="center"/>
            <w:hideMark/>
          </w:tcPr>
          <w:p w14:paraId="19195D6B"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Provide all materials needed, labours, tools, accessories, and machineries needed to Fabricate and install Aluminium partition with Aluminium door within the partition.</w:t>
            </w:r>
            <w:r w:rsidRPr="00671D08">
              <w:rPr>
                <w:rFonts w:asciiTheme="majorBidi" w:eastAsia="Times New Roman" w:hAnsiTheme="majorBidi" w:cstheme="majorBidi"/>
                <w:color w:val="000000"/>
                <w:sz w:val="18"/>
                <w:szCs w:val="18"/>
                <w:lang w:eastAsia="en-GB"/>
              </w:rPr>
              <w:br w:type="page"/>
              <w:t>The aluminium partition is made from Aluminium bars, and covered by PVC panels.</w:t>
            </w:r>
            <w:r w:rsidRPr="00671D08">
              <w:rPr>
                <w:rFonts w:asciiTheme="majorBidi" w:eastAsia="Times New Roman" w:hAnsiTheme="majorBidi" w:cstheme="majorBidi"/>
                <w:color w:val="000000"/>
                <w:sz w:val="18"/>
                <w:szCs w:val="18"/>
                <w:lang w:eastAsia="en-GB"/>
              </w:rPr>
              <w:br w:type="page"/>
              <w:t>The door frame is made from Aluminium bars, door size 230X98 cm, with three hinges, and door handles, with door lock full set and all needed accessories.</w:t>
            </w:r>
            <w:r w:rsidRPr="00671D08">
              <w:rPr>
                <w:rFonts w:asciiTheme="majorBidi" w:eastAsia="Times New Roman" w:hAnsiTheme="majorBidi" w:cstheme="majorBidi"/>
                <w:color w:val="000000"/>
                <w:sz w:val="18"/>
                <w:szCs w:val="18"/>
                <w:lang w:eastAsia="en-GB"/>
              </w:rPr>
              <w:br w:type="page"/>
              <w:t>Works shall be conducted according to the agreed specifications.</w:t>
            </w:r>
          </w:p>
        </w:tc>
        <w:tc>
          <w:tcPr>
            <w:tcW w:w="1293" w:type="pct"/>
            <w:tcBorders>
              <w:top w:val="nil"/>
              <w:left w:val="nil"/>
              <w:bottom w:val="single" w:sz="4" w:space="0" w:color="FCDCC8"/>
              <w:right w:val="single" w:sz="4" w:space="0" w:color="FCDCC8"/>
            </w:tcBorders>
            <w:shd w:val="clear" w:color="auto" w:fill="auto"/>
            <w:vAlign w:val="center"/>
            <w:hideMark/>
          </w:tcPr>
          <w:p w14:paraId="7D218E1C"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جميع المواد اللازمة والعمالة والأدوات والملحقات والآلات اللازمة لتصنيع وتركيب قاطع الألمنيوم مع باب الألمنيوم داخل القاطع.</w:t>
            </w:r>
            <w:r w:rsidRPr="00671D08">
              <w:rPr>
                <w:rFonts w:asciiTheme="majorBidi" w:eastAsia="Times New Roman" w:hAnsiTheme="majorBidi" w:cstheme="majorBidi"/>
                <w:color w:val="000000"/>
                <w:sz w:val="18"/>
                <w:szCs w:val="18"/>
                <w:rtl/>
                <w:lang w:eastAsia="en-GB"/>
              </w:rPr>
              <w:br w:type="page"/>
              <w:t xml:space="preserve">قاطع الألمنيوم مصنوع من قضبان الألمنيوم ومغطى بألواح </w:t>
            </w:r>
            <w:r w:rsidRPr="00671D08">
              <w:rPr>
                <w:rFonts w:asciiTheme="majorBidi" w:eastAsia="Times New Roman" w:hAnsiTheme="majorBidi" w:cstheme="majorBidi"/>
                <w:color w:val="000000"/>
                <w:sz w:val="18"/>
                <w:szCs w:val="18"/>
                <w:lang w:eastAsia="en-GB"/>
              </w:rPr>
              <w:t>PVC</w:t>
            </w:r>
            <w:r w:rsidRPr="00671D08">
              <w:rPr>
                <w:rFonts w:asciiTheme="majorBidi" w:eastAsia="Times New Roman" w:hAnsiTheme="majorBidi" w:cstheme="majorBidi"/>
                <w:color w:val="000000"/>
                <w:sz w:val="18"/>
                <w:szCs w:val="18"/>
                <w:rtl/>
                <w:lang w:eastAsia="en-GB"/>
              </w:rPr>
              <w:t>.</w:t>
            </w:r>
            <w:r w:rsidRPr="00671D08">
              <w:rPr>
                <w:rFonts w:asciiTheme="majorBidi" w:eastAsia="Times New Roman" w:hAnsiTheme="majorBidi" w:cstheme="majorBidi"/>
                <w:color w:val="000000"/>
                <w:sz w:val="18"/>
                <w:szCs w:val="18"/>
                <w:rtl/>
                <w:lang w:eastAsia="en-GB"/>
              </w:rPr>
              <w:br w:type="page"/>
              <w:t>إطار الباب مصنوع من قضبان الألمنيوم، مقاس الباب 230×98 سم، مع ثلاث مفصلات، ومقابض الأبواب، مع قفل الباب كامل المجموعة وجميع الملحقات اللازمة.</w:t>
            </w:r>
            <w:r w:rsidRPr="00671D08">
              <w:rPr>
                <w:rFonts w:asciiTheme="majorBidi" w:eastAsia="Times New Roman" w:hAnsiTheme="majorBidi" w:cstheme="majorBidi"/>
                <w:color w:val="000000"/>
                <w:sz w:val="18"/>
                <w:szCs w:val="18"/>
                <w:rtl/>
                <w:lang w:eastAsia="en-GB"/>
              </w:rPr>
              <w:br w:type="page"/>
              <w:t>- أن تتم الأعمال طبقاً للمواصفات المتفق عليها.</w:t>
            </w:r>
          </w:p>
        </w:tc>
        <w:tc>
          <w:tcPr>
            <w:tcW w:w="143" w:type="pct"/>
            <w:tcBorders>
              <w:top w:val="nil"/>
              <w:left w:val="nil"/>
              <w:bottom w:val="single" w:sz="4" w:space="0" w:color="FCDCC8"/>
              <w:right w:val="single" w:sz="4" w:space="0" w:color="FCDCC8"/>
            </w:tcBorders>
            <w:shd w:val="clear" w:color="auto" w:fill="auto"/>
            <w:noWrap/>
            <w:vAlign w:val="center"/>
            <w:hideMark/>
          </w:tcPr>
          <w:p w14:paraId="0B55C9E0"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sqm</w:t>
            </w:r>
          </w:p>
        </w:tc>
        <w:tc>
          <w:tcPr>
            <w:tcW w:w="252" w:type="pct"/>
            <w:tcBorders>
              <w:top w:val="nil"/>
              <w:left w:val="nil"/>
              <w:bottom w:val="single" w:sz="4" w:space="0" w:color="FCDCC8"/>
              <w:right w:val="single" w:sz="4" w:space="0" w:color="FCDCC8"/>
            </w:tcBorders>
            <w:shd w:val="clear" w:color="auto" w:fill="auto"/>
            <w:noWrap/>
            <w:vAlign w:val="center"/>
            <w:hideMark/>
          </w:tcPr>
          <w:p w14:paraId="752E5A08"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0E40E5F0"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14.7</w:t>
            </w:r>
          </w:p>
        </w:tc>
        <w:tc>
          <w:tcPr>
            <w:tcW w:w="266" w:type="pct"/>
            <w:tcBorders>
              <w:top w:val="nil"/>
              <w:left w:val="nil"/>
              <w:bottom w:val="single" w:sz="4" w:space="0" w:color="FCDCC8"/>
              <w:right w:val="single" w:sz="4" w:space="0" w:color="FCDCC8"/>
            </w:tcBorders>
            <w:shd w:val="clear" w:color="auto" w:fill="auto"/>
            <w:noWrap/>
            <w:vAlign w:val="center"/>
            <w:hideMark/>
          </w:tcPr>
          <w:p w14:paraId="6AC1D392"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0FA88CC4" w14:textId="77777777" w:rsidTr="00B83D05">
        <w:trPr>
          <w:trHeight w:val="70"/>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7757DB28"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AC</w:t>
            </w:r>
          </w:p>
        </w:tc>
        <w:tc>
          <w:tcPr>
            <w:tcW w:w="334" w:type="pct"/>
            <w:tcBorders>
              <w:top w:val="nil"/>
              <w:left w:val="nil"/>
              <w:bottom w:val="single" w:sz="4" w:space="0" w:color="FCDCC8"/>
              <w:right w:val="single" w:sz="4" w:space="0" w:color="FCDCC8"/>
            </w:tcBorders>
            <w:shd w:val="clear" w:color="auto" w:fill="auto"/>
            <w:vAlign w:val="center"/>
            <w:hideMark/>
          </w:tcPr>
          <w:p w14:paraId="007F8007"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توريد وتركيب مكيف</w:t>
            </w:r>
          </w:p>
        </w:tc>
        <w:tc>
          <w:tcPr>
            <w:tcW w:w="1943" w:type="pct"/>
            <w:tcBorders>
              <w:top w:val="nil"/>
              <w:left w:val="nil"/>
              <w:bottom w:val="single" w:sz="4" w:space="0" w:color="FCDCC8"/>
              <w:right w:val="single" w:sz="4" w:space="0" w:color="FCDCC8"/>
            </w:tcBorders>
            <w:shd w:val="clear" w:color="auto" w:fill="auto"/>
            <w:vAlign w:val="center"/>
            <w:hideMark/>
          </w:tcPr>
          <w:p w14:paraId="365F2EA3"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 xml:space="preserve">Provide all materials needed, labours, tools, accessories, and machineries needed to install Air condition with capacity of 18,000 unit, works </w:t>
            </w:r>
            <w:proofErr w:type="spellStart"/>
            <w:r w:rsidRPr="00671D08">
              <w:rPr>
                <w:rFonts w:asciiTheme="majorBidi" w:eastAsia="Times New Roman" w:hAnsiTheme="majorBidi" w:cstheme="majorBidi"/>
                <w:color w:val="000000"/>
                <w:sz w:val="18"/>
                <w:szCs w:val="18"/>
                <w:lang w:eastAsia="en-GB"/>
              </w:rPr>
              <w:t>inlcude</w:t>
            </w:r>
            <w:proofErr w:type="spellEnd"/>
            <w:r w:rsidRPr="00671D08">
              <w:rPr>
                <w:rFonts w:asciiTheme="majorBidi" w:eastAsia="Times New Roman" w:hAnsiTheme="majorBidi" w:cstheme="majorBidi"/>
                <w:color w:val="000000"/>
                <w:sz w:val="18"/>
                <w:szCs w:val="18"/>
                <w:lang w:eastAsia="en-GB"/>
              </w:rPr>
              <w:t xml:space="preserve"> all needed wiring for electrical connection. Korian </w:t>
            </w:r>
            <w:proofErr w:type="spellStart"/>
            <w:r w:rsidRPr="00671D08">
              <w:rPr>
                <w:rFonts w:asciiTheme="majorBidi" w:eastAsia="Times New Roman" w:hAnsiTheme="majorBidi" w:cstheme="majorBidi"/>
                <w:color w:val="000000"/>
                <w:sz w:val="18"/>
                <w:szCs w:val="18"/>
                <w:lang w:eastAsia="en-GB"/>
              </w:rPr>
              <w:t>manifacture</w:t>
            </w:r>
            <w:proofErr w:type="spellEnd"/>
            <w:r w:rsidRPr="00671D08">
              <w:rPr>
                <w:rFonts w:asciiTheme="majorBidi" w:eastAsia="Times New Roman" w:hAnsiTheme="majorBidi" w:cstheme="majorBidi"/>
                <w:color w:val="000000"/>
                <w:sz w:val="18"/>
                <w:szCs w:val="18"/>
                <w:lang w:eastAsia="en-GB"/>
              </w:rPr>
              <w:t xml:space="preserve"> </w:t>
            </w:r>
            <w:proofErr w:type="spellStart"/>
            <w:r w:rsidRPr="00671D08">
              <w:rPr>
                <w:rFonts w:asciiTheme="majorBidi" w:eastAsia="Times New Roman" w:hAnsiTheme="majorBidi" w:cstheme="majorBidi"/>
                <w:color w:val="000000"/>
                <w:sz w:val="18"/>
                <w:szCs w:val="18"/>
                <w:lang w:eastAsia="en-GB"/>
              </w:rPr>
              <w:t>wiht</w:t>
            </w:r>
            <w:proofErr w:type="spellEnd"/>
            <w:r w:rsidRPr="00671D08">
              <w:rPr>
                <w:rFonts w:asciiTheme="majorBidi" w:eastAsia="Times New Roman" w:hAnsiTheme="majorBidi" w:cstheme="majorBidi"/>
                <w:color w:val="000000"/>
                <w:sz w:val="18"/>
                <w:szCs w:val="18"/>
                <w:lang w:eastAsia="en-GB"/>
              </w:rPr>
              <w:t xml:space="preserve"> 5 </w:t>
            </w:r>
            <w:proofErr w:type="spellStart"/>
            <w:r w:rsidRPr="00671D08">
              <w:rPr>
                <w:rFonts w:asciiTheme="majorBidi" w:eastAsia="Times New Roman" w:hAnsiTheme="majorBidi" w:cstheme="majorBidi"/>
                <w:color w:val="000000"/>
                <w:sz w:val="18"/>
                <w:szCs w:val="18"/>
                <w:lang w:eastAsia="en-GB"/>
              </w:rPr>
              <w:t>yrs</w:t>
            </w:r>
            <w:proofErr w:type="spellEnd"/>
            <w:r w:rsidRPr="00671D08">
              <w:rPr>
                <w:rFonts w:asciiTheme="majorBidi" w:eastAsia="Times New Roman" w:hAnsiTheme="majorBidi" w:cstheme="majorBidi"/>
                <w:color w:val="000000"/>
                <w:sz w:val="18"/>
                <w:szCs w:val="18"/>
                <w:lang w:eastAsia="en-GB"/>
              </w:rPr>
              <w:t xml:space="preserve"> </w:t>
            </w:r>
            <w:proofErr w:type="spellStart"/>
            <w:r w:rsidRPr="00671D08">
              <w:rPr>
                <w:rFonts w:asciiTheme="majorBidi" w:eastAsia="Times New Roman" w:hAnsiTheme="majorBidi" w:cstheme="majorBidi"/>
                <w:color w:val="000000"/>
                <w:sz w:val="18"/>
                <w:szCs w:val="18"/>
                <w:lang w:eastAsia="en-GB"/>
              </w:rPr>
              <w:t>warrnty</w:t>
            </w:r>
            <w:proofErr w:type="spellEnd"/>
          </w:p>
        </w:tc>
        <w:tc>
          <w:tcPr>
            <w:tcW w:w="1293" w:type="pct"/>
            <w:tcBorders>
              <w:top w:val="nil"/>
              <w:left w:val="nil"/>
              <w:bottom w:val="single" w:sz="4" w:space="0" w:color="FCDCC8"/>
              <w:right w:val="single" w:sz="4" w:space="0" w:color="FCDCC8"/>
            </w:tcBorders>
            <w:shd w:val="clear" w:color="auto" w:fill="auto"/>
            <w:vAlign w:val="center"/>
            <w:hideMark/>
          </w:tcPr>
          <w:p w14:paraId="7C8CEF7D"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جميع المواد اللازمة والعمالة والأدوات والملحقات والآلات اللازمة لتركيب مكيف الهواء بسعة 18000 وحدة، وتشمل الأعمال جميع الأسلاك اللازمة للتوصيل الكهربائي. صناعة كورية مع ضمان 5 سنوات</w:t>
            </w:r>
          </w:p>
        </w:tc>
        <w:tc>
          <w:tcPr>
            <w:tcW w:w="143" w:type="pct"/>
            <w:tcBorders>
              <w:top w:val="nil"/>
              <w:left w:val="nil"/>
              <w:bottom w:val="single" w:sz="4" w:space="0" w:color="FCDCC8"/>
              <w:right w:val="single" w:sz="4" w:space="0" w:color="FCDCC8"/>
            </w:tcBorders>
            <w:shd w:val="clear" w:color="auto" w:fill="auto"/>
            <w:noWrap/>
            <w:vAlign w:val="center"/>
            <w:hideMark/>
          </w:tcPr>
          <w:p w14:paraId="45CC96A1"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Pcs</w:t>
            </w:r>
          </w:p>
        </w:tc>
        <w:tc>
          <w:tcPr>
            <w:tcW w:w="252" w:type="pct"/>
            <w:tcBorders>
              <w:top w:val="nil"/>
              <w:left w:val="nil"/>
              <w:bottom w:val="single" w:sz="4" w:space="0" w:color="FCDCC8"/>
              <w:right w:val="single" w:sz="4" w:space="0" w:color="FCDCC8"/>
            </w:tcBorders>
            <w:shd w:val="clear" w:color="auto" w:fill="auto"/>
            <w:noWrap/>
            <w:vAlign w:val="center"/>
            <w:hideMark/>
          </w:tcPr>
          <w:p w14:paraId="54BB8105"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38517130"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1.0</w:t>
            </w:r>
          </w:p>
        </w:tc>
        <w:tc>
          <w:tcPr>
            <w:tcW w:w="266" w:type="pct"/>
            <w:tcBorders>
              <w:top w:val="nil"/>
              <w:left w:val="nil"/>
              <w:bottom w:val="single" w:sz="4" w:space="0" w:color="FCDCC8"/>
              <w:right w:val="single" w:sz="4" w:space="0" w:color="FCDCC8"/>
            </w:tcBorders>
            <w:shd w:val="clear" w:color="auto" w:fill="auto"/>
            <w:noWrap/>
            <w:vAlign w:val="center"/>
            <w:hideMark/>
          </w:tcPr>
          <w:p w14:paraId="27700625"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69D35540" w14:textId="77777777" w:rsidTr="00B83D05">
        <w:trPr>
          <w:trHeight w:val="706"/>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502CEE14"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Construction of steel structure covered with CGI sheets kitchen</w:t>
            </w:r>
          </w:p>
        </w:tc>
        <w:tc>
          <w:tcPr>
            <w:tcW w:w="334" w:type="pct"/>
            <w:tcBorders>
              <w:top w:val="nil"/>
              <w:left w:val="nil"/>
              <w:bottom w:val="single" w:sz="4" w:space="0" w:color="FCDCC8"/>
              <w:right w:val="single" w:sz="4" w:space="0" w:color="FCDCC8"/>
            </w:tcBorders>
            <w:shd w:val="clear" w:color="auto" w:fill="auto"/>
            <w:vAlign w:val="center"/>
            <w:hideMark/>
          </w:tcPr>
          <w:p w14:paraId="66B65BEA"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بناء هيكل معدني مغطى بالواح الزنك مع العزل وباب و شباك</w:t>
            </w:r>
          </w:p>
        </w:tc>
        <w:tc>
          <w:tcPr>
            <w:tcW w:w="1943" w:type="pct"/>
            <w:tcBorders>
              <w:top w:val="nil"/>
              <w:left w:val="nil"/>
              <w:bottom w:val="single" w:sz="4" w:space="0" w:color="FCDCC8"/>
              <w:right w:val="single" w:sz="4" w:space="0" w:color="FCDCC8"/>
            </w:tcBorders>
            <w:shd w:val="clear" w:color="auto" w:fill="auto"/>
            <w:vAlign w:val="center"/>
            <w:hideMark/>
          </w:tcPr>
          <w:p w14:paraId="7CF11A5D"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 xml:space="preserve">Provide all materials needed, labours, tools, accessories, and machineries needed to Fabricate and construction 3X4 meters kitchen, </w:t>
            </w:r>
            <w:proofErr w:type="spellStart"/>
            <w:r w:rsidRPr="00671D08">
              <w:rPr>
                <w:rFonts w:asciiTheme="majorBidi" w:eastAsia="Times New Roman" w:hAnsiTheme="majorBidi" w:cstheme="majorBidi"/>
                <w:color w:val="000000"/>
                <w:sz w:val="18"/>
                <w:szCs w:val="18"/>
                <w:lang w:eastAsia="en-GB"/>
              </w:rPr>
              <w:t>teh</w:t>
            </w:r>
            <w:proofErr w:type="spellEnd"/>
            <w:r w:rsidRPr="00671D08">
              <w:rPr>
                <w:rFonts w:asciiTheme="majorBidi" w:eastAsia="Times New Roman" w:hAnsiTheme="majorBidi" w:cstheme="majorBidi"/>
                <w:color w:val="000000"/>
                <w:sz w:val="18"/>
                <w:szCs w:val="18"/>
                <w:lang w:eastAsia="en-GB"/>
              </w:rPr>
              <w:t xml:space="preserve"> </w:t>
            </w:r>
            <w:proofErr w:type="spellStart"/>
            <w:r w:rsidRPr="00671D08">
              <w:rPr>
                <w:rFonts w:asciiTheme="majorBidi" w:eastAsia="Times New Roman" w:hAnsiTheme="majorBidi" w:cstheme="majorBidi"/>
                <w:color w:val="000000"/>
                <w:sz w:val="18"/>
                <w:szCs w:val="18"/>
                <w:lang w:eastAsia="en-GB"/>
              </w:rPr>
              <w:t>stucture</w:t>
            </w:r>
            <w:proofErr w:type="spellEnd"/>
            <w:r w:rsidRPr="00671D08">
              <w:rPr>
                <w:rFonts w:asciiTheme="majorBidi" w:eastAsia="Times New Roman" w:hAnsiTheme="majorBidi" w:cstheme="majorBidi"/>
                <w:color w:val="000000"/>
                <w:sz w:val="18"/>
                <w:szCs w:val="18"/>
                <w:lang w:eastAsia="en-GB"/>
              </w:rPr>
              <w:t xml:space="preserve"> of the kitchen is made from 6X3 cm </w:t>
            </w:r>
            <w:proofErr w:type="spellStart"/>
            <w:r w:rsidRPr="00671D08">
              <w:rPr>
                <w:rFonts w:asciiTheme="majorBidi" w:eastAsia="Times New Roman" w:hAnsiTheme="majorBidi" w:cstheme="majorBidi"/>
                <w:color w:val="000000"/>
                <w:sz w:val="18"/>
                <w:szCs w:val="18"/>
                <w:lang w:eastAsia="en-GB"/>
              </w:rPr>
              <w:t>rectangualr</w:t>
            </w:r>
            <w:proofErr w:type="spellEnd"/>
            <w:r w:rsidRPr="00671D08">
              <w:rPr>
                <w:rFonts w:asciiTheme="majorBidi" w:eastAsia="Times New Roman" w:hAnsiTheme="majorBidi" w:cstheme="majorBidi"/>
                <w:color w:val="000000"/>
                <w:sz w:val="18"/>
                <w:szCs w:val="18"/>
                <w:lang w:eastAsia="en-GB"/>
              </w:rPr>
              <w:t xml:space="preserve"> hollow section steel tubes of 1.6mm thickness, and covered by 0.35mm thickness CGI sheet, eggshell white, works </w:t>
            </w:r>
            <w:proofErr w:type="spellStart"/>
            <w:r w:rsidRPr="00671D08">
              <w:rPr>
                <w:rFonts w:asciiTheme="majorBidi" w:eastAsia="Times New Roman" w:hAnsiTheme="majorBidi" w:cstheme="majorBidi"/>
                <w:color w:val="000000"/>
                <w:sz w:val="18"/>
                <w:szCs w:val="18"/>
                <w:lang w:eastAsia="en-GB"/>
              </w:rPr>
              <w:t>inculdes</w:t>
            </w:r>
            <w:proofErr w:type="spellEnd"/>
            <w:r w:rsidRPr="00671D08">
              <w:rPr>
                <w:rFonts w:asciiTheme="majorBidi" w:eastAsia="Times New Roman" w:hAnsiTheme="majorBidi" w:cstheme="majorBidi"/>
                <w:color w:val="000000"/>
                <w:sz w:val="18"/>
                <w:szCs w:val="18"/>
                <w:lang w:eastAsia="en-GB"/>
              </w:rPr>
              <w:t xml:space="preserve"> </w:t>
            </w:r>
            <w:proofErr w:type="spellStart"/>
            <w:r w:rsidRPr="00671D08">
              <w:rPr>
                <w:rFonts w:asciiTheme="majorBidi" w:eastAsia="Times New Roman" w:hAnsiTheme="majorBidi" w:cstheme="majorBidi"/>
                <w:color w:val="000000"/>
                <w:sz w:val="18"/>
                <w:szCs w:val="18"/>
                <w:lang w:eastAsia="en-GB"/>
              </w:rPr>
              <w:t>installtion</w:t>
            </w:r>
            <w:proofErr w:type="spellEnd"/>
            <w:r w:rsidRPr="00671D08">
              <w:rPr>
                <w:rFonts w:asciiTheme="majorBidi" w:eastAsia="Times New Roman" w:hAnsiTheme="majorBidi" w:cstheme="majorBidi"/>
                <w:color w:val="000000"/>
                <w:sz w:val="18"/>
                <w:szCs w:val="18"/>
                <w:lang w:eastAsia="en-GB"/>
              </w:rPr>
              <w:t xml:space="preserve"> of heat insulation materials.</w:t>
            </w:r>
            <w:r w:rsidRPr="00671D08">
              <w:rPr>
                <w:rFonts w:asciiTheme="majorBidi" w:eastAsia="Times New Roman" w:hAnsiTheme="majorBidi" w:cstheme="majorBidi"/>
                <w:color w:val="000000"/>
                <w:sz w:val="18"/>
                <w:szCs w:val="18"/>
                <w:lang w:eastAsia="en-GB"/>
              </w:rPr>
              <w:br/>
              <w:t xml:space="preserve">Works include fabricate and install steel door of 200X90 cm dimensions, the steel door made from heavy duty steel RHS 60X30, 1.6mm thickness as frames and heavy </w:t>
            </w:r>
            <w:proofErr w:type="spellStart"/>
            <w:r w:rsidRPr="00671D08">
              <w:rPr>
                <w:rFonts w:asciiTheme="majorBidi" w:eastAsia="Times New Roman" w:hAnsiTheme="majorBidi" w:cstheme="majorBidi"/>
                <w:color w:val="000000"/>
                <w:sz w:val="18"/>
                <w:szCs w:val="18"/>
                <w:lang w:eastAsia="en-GB"/>
              </w:rPr>
              <w:t>steal</w:t>
            </w:r>
            <w:proofErr w:type="spellEnd"/>
            <w:r w:rsidRPr="00671D08">
              <w:rPr>
                <w:rFonts w:asciiTheme="majorBidi" w:eastAsia="Times New Roman" w:hAnsiTheme="majorBidi" w:cstheme="majorBidi"/>
                <w:color w:val="000000"/>
                <w:sz w:val="18"/>
                <w:szCs w:val="18"/>
                <w:lang w:eastAsia="en-GB"/>
              </w:rPr>
              <w:t xml:space="preserve"> sheet 0.9mm thickness as fillers, 3 hinges and full door lock set including the </w:t>
            </w:r>
            <w:proofErr w:type="spellStart"/>
            <w:r w:rsidRPr="00671D08">
              <w:rPr>
                <w:rFonts w:asciiTheme="majorBidi" w:eastAsia="Times New Roman" w:hAnsiTheme="majorBidi" w:cstheme="majorBidi"/>
                <w:color w:val="000000"/>
                <w:sz w:val="18"/>
                <w:szCs w:val="18"/>
                <w:lang w:eastAsia="en-GB"/>
              </w:rPr>
              <w:t>handels</w:t>
            </w:r>
            <w:proofErr w:type="spellEnd"/>
            <w:r w:rsidRPr="00671D08">
              <w:rPr>
                <w:rFonts w:asciiTheme="majorBidi" w:eastAsia="Times New Roman" w:hAnsiTheme="majorBidi" w:cstheme="majorBidi"/>
                <w:color w:val="000000"/>
                <w:sz w:val="18"/>
                <w:szCs w:val="18"/>
                <w:lang w:eastAsia="en-GB"/>
              </w:rPr>
              <w:t>.</w:t>
            </w:r>
            <w:r w:rsidRPr="00671D08">
              <w:rPr>
                <w:rFonts w:asciiTheme="majorBidi" w:eastAsia="Times New Roman" w:hAnsiTheme="majorBidi" w:cstheme="majorBidi"/>
                <w:color w:val="000000"/>
                <w:sz w:val="18"/>
                <w:szCs w:val="18"/>
                <w:lang w:eastAsia="en-GB"/>
              </w:rPr>
              <w:br/>
              <w:t xml:space="preserve">works </w:t>
            </w:r>
            <w:proofErr w:type="spellStart"/>
            <w:r w:rsidRPr="00671D08">
              <w:rPr>
                <w:rFonts w:asciiTheme="majorBidi" w:eastAsia="Times New Roman" w:hAnsiTheme="majorBidi" w:cstheme="majorBidi"/>
                <w:color w:val="000000"/>
                <w:sz w:val="18"/>
                <w:szCs w:val="18"/>
                <w:lang w:eastAsia="en-GB"/>
              </w:rPr>
              <w:t>inculdes</w:t>
            </w:r>
            <w:proofErr w:type="spellEnd"/>
            <w:r w:rsidRPr="00671D08">
              <w:rPr>
                <w:rFonts w:asciiTheme="majorBidi" w:eastAsia="Times New Roman" w:hAnsiTheme="majorBidi" w:cstheme="majorBidi"/>
                <w:color w:val="000000"/>
                <w:sz w:val="18"/>
                <w:szCs w:val="18"/>
                <w:lang w:eastAsia="en-GB"/>
              </w:rPr>
              <w:t xml:space="preserve"> </w:t>
            </w:r>
            <w:proofErr w:type="spellStart"/>
            <w:r w:rsidRPr="00671D08">
              <w:rPr>
                <w:rFonts w:asciiTheme="majorBidi" w:eastAsia="Times New Roman" w:hAnsiTheme="majorBidi" w:cstheme="majorBidi"/>
                <w:color w:val="000000"/>
                <w:sz w:val="18"/>
                <w:szCs w:val="18"/>
                <w:lang w:eastAsia="en-GB"/>
              </w:rPr>
              <w:t>installtion</w:t>
            </w:r>
            <w:proofErr w:type="spellEnd"/>
            <w:r w:rsidRPr="00671D08">
              <w:rPr>
                <w:rFonts w:asciiTheme="majorBidi" w:eastAsia="Times New Roman" w:hAnsiTheme="majorBidi" w:cstheme="majorBidi"/>
                <w:color w:val="000000"/>
                <w:sz w:val="18"/>
                <w:szCs w:val="18"/>
                <w:lang w:eastAsia="en-GB"/>
              </w:rPr>
              <w:t xml:space="preserve"> of heat insulation materials.</w:t>
            </w:r>
            <w:r w:rsidRPr="00671D08">
              <w:rPr>
                <w:rFonts w:asciiTheme="majorBidi" w:eastAsia="Times New Roman" w:hAnsiTheme="majorBidi" w:cstheme="majorBidi"/>
                <w:color w:val="000000"/>
                <w:sz w:val="18"/>
                <w:szCs w:val="18"/>
                <w:lang w:eastAsia="en-GB"/>
              </w:rPr>
              <w:br/>
              <w:t xml:space="preserve">Works include fabricate and install steel window of 144X127 cm dimensions, the steel window made from heavy duty steel RHS 60X30, 1.6mm thickness as frames and heavy </w:t>
            </w:r>
            <w:proofErr w:type="spellStart"/>
            <w:r w:rsidRPr="00671D08">
              <w:rPr>
                <w:rFonts w:asciiTheme="majorBidi" w:eastAsia="Times New Roman" w:hAnsiTheme="majorBidi" w:cstheme="majorBidi"/>
                <w:color w:val="000000"/>
                <w:sz w:val="18"/>
                <w:szCs w:val="18"/>
                <w:lang w:eastAsia="en-GB"/>
              </w:rPr>
              <w:t>steal</w:t>
            </w:r>
            <w:proofErr w:type="spellEnd"/>
            <w:r w:rsidRPr="00671D08">
              <w:rPr>
                <w:rFonts w:asciiTheme="majorBidi" w:eastAsia="Times New Roman" w:hAnsiTheme="majorBidi" w:cstheme="majorBidi"/>
                <w:color w:val="000000"/>
                <w:sz w:val="18"/>
                <w:szCs w:val="18"/>
                <w:lang w:eastAsia="en-GB"/>
              </w:rPr>
              <w:t xml:space="preserve"> sheet 0.9mm thickness as fillers, 4 hinges and lock set including the </w:t>
            </w:r>
            <w:proofErr w:type="spellStart"/>
            <w:r w:rsidRPr="00671D08">
              <w:rPr>
                <w:rFonts w:asciiTheme="majorBidi" w:eastAsia="Times New Roman" w:hAnsiTheme="majorBidi" w:cstheme="majorBidi"/>
                <w:color w:val="000000"/>
                <w:sz w:val="18"/>
                <w:szCs w:val="18"/>
                <w:lang w:eastAsia="en-GB"/>
              </w:rPr>
              <w:t>handels</w:t>
            </w:r>
            <w:proofErr w:type="spellEnd"/>
            <w:r w:rsidRPr="00671D08">
              <w:rPr>
                <w:rFonts w:asciiTheme="majorBidi" w:eastAsia="Times New Roman" w:hAnsiTheme="majorBidi" w:cstheme="majorBidi"/>
                <w:color w:val="000000"/>
                <w:sz w:val="18"/>
                <w:szCs w:val="18"/>
                <w:lang w:eastAsia="en-GB"/>
              </w:rPr>
              <w:t>.</w:t>
            </w:r>
            <w:r w:rsidRPr="00671D08">
              <w:rPr>
                <w:rFonts w:asciiTheme="majorBidi" w:eastAsia="Times New Roman" w:hAnsiTheme="majorBidi" w:cstheme="majorBidi"/>
                <w:color w:val="000000"/>
                <w:sz w:val="18"/>
                <w:szCs w:val="18"/>
                <w:lang w:eastAsia="en-GB"/>
              </w:rPr>
              <w:br/>
              <w:t>Kitchen design as per the technical drawings. Works shall be conducted according to the agreed specifications.</w:t>
            </w:r>
          </w:p>
        </w:tc>
        <w:tc>
          <w:tcPr>
            <w:tcW w:w="1293" w:type="pct"/>
            <w:tcBorders>
              <w:top w:val="nil"/>
              <w:left w:val="nil"/>
              <w:bottom w:val="single" w:sz="4" w:space="0" w:color="FCDCC8"/>
              <w:right w:val="single" w:sz="4" w:space="0" w:color="FCDCC8"/>
            </w:tcBorders>
            <w:shd w:val="clear" w:color="auto" w:fill="auto"/>
            <w:vAlign w:val="center"/>
            <w:hideMark/>
          </w:tcPr>
          <w:p w14:paraId="488D5360"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جميع المواد اللازمة والعمالة والأدوات والملحقات والآلات اللازمة لتصنيع وبناء مطبخ 3</w:t>
            </w:r>
            <w:r w:rsidRPr="00671D08">
              <w:rPr>
                <w:rFonts w:asciiTheme="majorBidi" w:eastAsia="Times New Roman" w:hAnsiTheme="majorBidi" w:cstheme="majorBidi"/>
                <w:color w:val="000000"/>
                <w:sz w:val="18"/>
                <w:szCs w:val="18"/>
                <w:lang w:eastAsia="en-GB"/>
              </w:rPr>
              <w:t>X4</w:t>
            </w:r>
            <w:r w:rsidRPr="00671D08">
              <w:rPr>
                <w:rFonts w:asciiTheme="majorBidi" w:eastAsia="Times New Roman" w:hAnsiTheme="majorBidi" w:cstheme="majorBidi"/>
                <w:color w:val="000000"/>
                <w:sz w:val="18"/>
                <w:szCs w:val="18"/>
                <w:rtl/>
                <w:lang w:eastAsia="en-GB"/>
              </w:rPr>
              <w:t xml:space="preserve"> متر، هيكل المطبخ مصنوع من أنابيب فولاذية مستطيلة الشكل مجوفة مقاس 6</w:t>
            </w:r>
            <w:r w:rsidRPr="00671D08">
              <w:rPr>
                <w:rFonts w:asciiTheme="majorBidi" w:eastAsia="Times New Roman" w:hAnsiTheme="majorBidi" w:cstheme="majorBidi"/>
                <w:color w:val="000000"/>
                <w:sz w:val="18"/>
                <w:szCs w:val="18"/>
                <w:lang w:eastAsia="en-GB"/>
              </w:rPr>
              <w:t>X3</w:t>
            </w:r>
            <w:r w:rsidRPr="00671D08">
              <w:rPr>
                <w:rFonts w:asciiTheme="majorBidi" w:eastAsia="Times New Roman" w:hAnsiTheme="majorBidi" w:cstheme="majorBidi"/>
                <w:color w:val="000000"/>
                <w:sz w:val="18"/>
                <w:szCs w:val="18"/>
                <w:rtl/>
                <w:lang w:eastAsia="en-GB"/>
              </w:rPr>
              <w:t xml:space="preserve"> سم بسماكة 1.6 مم، ومغطاة بصفيحة </w:t>
            </w:r>
            <w:r w:rsidRPr="00671D08">
              <w:rPr>
                <w:rFonts w:asciiTheme="majorBidi" w:eastAsia="Times New Roman" w:hAnsiTheme="majorBidi" w:cstheme="majorBidi"/>
                <w:color w:val="000000"/>
                <w:sz w:val="18"/>
                <w:szCs w:val="18"/>
                <w:lang w:eastAsia="en-GB"/>
              </w:rPr>
              <w:t>CGI</w:t>
            </w:r>
            <w:r w:rsidRPr="00671D08">
              <w:rPr>
                <w:rFonts w:asciiTheme="majorBidi" w:eastAsia="Times New Roman" w:hAnsiTheme="majorBidi" w:cstheme="majorBidi"/>
                <w:color w:val="000000"/>
                <w:sz w:val="18"/>
                <w:szCs w:val="18"/>
                <w:rtl/>
                <w:lang w:eastAsia="en-GB"/>
              </w:rPr>
              <w:t xml:space="preserve"> بسمك 0.35 مم وبياض قشر البيض، ويعمل على تركيب مواد العزل الحراري.</w:t>
            </w:r>
            <w:r w:rsidRPr="00671D08">
              <w:rPr>
                <w:rFonts w:asciiTheme="majorBidi" w:eastAsia="Times New Roman" w:hAnsiTheme="majorBidi" w:cstheme="majorBidi"/>
                <w:color w:val="000000"/>
                <w:sz w:val="18"/>
                <w:szCs w:val="18"/>
                <w:rtl/>
                <w:lang w:eastAsia="en-GB"/>
              </w:rPr>
              <w:br/>
              <w:t xml:space="preserve">تشمل الأعمال تصنيع وتركيب باب فولاذي بأبعاد 200 × 90 سم، والباب الفولاذي مصنوع من الفولاذ عالي التحمل </w:t>
            </w:r>
            <w:r w:rsidRPr="00671D08">
              <w:rPr>
                <w:rFonts w:asciiTheme="majorBidi" w:eastAsia="Times New Roman" w:hAnsiTheme="majorBidi" w:cstheme="majorBidi"/>
                <w:color w:val="000000"/>
                <w:sz w:val="18"/>
                <w:szCs w:val="18"/>
                <w:lang w:eastAsia="en-GB"/>
              </w:rPr>
              <w:t>RHS 60X30</w:t>
            </w:r>
            <w:r w:rsidRPr="00671D08">
              <w:rPr>
                <w:rFonts w:asciiTheme="majorBidi" w:eastAsia="Times New Roman" w:hAnsiTheme="majorBidi" w:cstheme="majorBidi"/>
                <w:color w:val="000000"/>
                <w:sz w:val="18"/>
                <w:szCs w:val="18"/>
                <w:rtl/>
                <w:lang w:eastAsia="en-GB"/>
              </w:rPr>
              <w:t>، بسماكة 1.6 مم كإطارات وصفائح ثقيلة بسمك 0.9 مم كحشوات، و3 مفصلات ومجموعة قفل باب كامل بما في ذلك المقابض.</w:t>
            </w:r>
            <w:r w:rsidRPr="00671D08">
              <w:rPr>
                <w:rFonts w:asciiTheme="majorBidi" w:eastAsia="Times New Roman" w:hAnsiTheme="majorBidi" w:cstheme="majorBidi"/>
                <w:color w:val="000000"/>
                <w:sz w:val="18"/>
                <w:szCs w:val="18"/>
                <w:rtl/>
                <w:lang w:eastAsia="en-GB"/>
              </w:rPr>
              <w:br/>
              <w:t>تتضمن الأعمال تركيب مواد العزل الحراري.</w:t>
            </w:r>
            <w:r w:rsidRPr="00671D08">
              <w:rPr>
                <w:rFonts w:asciiTheme="majorBidi" w:eastAsia="Times New Roman" w:hAnsiTheme="majorBidi" w:cstheme="majorBidi"/>
                <w:color w:val="000000"/>
                <w:sz w:val="18"/>
                <w:szCs w:val="18"/>
                <w:rtl/>
                <w:lang w:eastAsia="en-GB"/>
              </w:rPr>
              <w:br/>
              <w:t xml:space="preserve">تشمل الأعمال تصنيع وتركيب نافذة فولاذية بأبعاد 144 × 127 سم، والنافذة الفولاذية مصنوعة من الفولاذ عالي التحمل </w:t>
            </w:r>
            <w:r w:rsidRPr="00671D08">
              <w:rPr>
                <w:rFonts w:asciiTheme="majorBidi" w:eastAsia="Times New Roman" w:hAnsiTheme="majorBidi" w:cstheme="majorBidi"/>
                <w:color w:val="000000"/>
                <w:sz w:val="18"/>
                <w:szCs w:val="18"/>
                <w:lang w:eastAsia="en-GB"/>
              </w:rPr>
              <w:t>RHS 60X30</w:t>
            </w:r>
            <w:r w:rsidRPr="00671D08">
              <w:rPr>
                <w:rFonts w:asciiTheme="majorBidi" w:eastAsia="Times New Roman" w:hAnsiTheme="majorBidi" w:cstheme="majorBidi"/>
                <w:color w:val="000000"/>
                <w:sz w:val="18"/>
                <w:szCs w:val="18"/>
                <w:rtl/>
                <w:lang w:eastAsia="en-GB"/>
              </w:rPr>
              <w:t>، بسمك 1.6 مم كإطارات، وصفائح ثقيلة بسمك 0.9 مم كحشوات، و4 مفصلات ومجموعة قفل بما في ذلك المقابض.</w:t>
            </w:r>
            <w:r w:rsidRPr="00671D08">
              <w:rPr>
                <w:rFonts w:asciiTheme="majorBidi" w:eastAsia="Times New Roman" w:hAnsiTheme="majorBidi" w:cstheme="majorBidi"/>
                <w:color w:val="000000"/>
                <w:sz w:val="18"/>
                <w:szCs w:val="18"/>
                <w:rtl/>
                <w:lang w:eastAsia="en-GB"/>
              </w:rPr>
              <w:br/>
              <w:t>تصميم المطبخ حسب الرسومات الفنية. - أن تتم الأعمال طبقاً للمواصفات المتفق عليها.</w:t>
            </w:r>
          </w:p>
        </w:tc>
        <w:tc>
          <w:tcPr>
            <w:tcW w:w="143" w:type="pct"/>
            <w:tcBorders>
              <w:top w:val="nil"/>
              <w:left w:val="nil"/>
              <w:bottom w:val="single" w:sz="4" w:space="0" w:color="FCDCC8"/>
              <w:right w:val="single" w:sz="4" w:space="0" w:color="FCDCC8"/>
            </w:tcBorders>
            <w:shd w:val="clear" w:color="auto" w:fill="auto"/>
            <w:noWrap/>
            <w:vAlign w:val="center"/>
            <w:hideMark/>
          </w:tcPr>
          <w:p w14:paraId="70C471CC"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nil"/>
              <w:left w:val="nil"/>
              <w:bottom w:val="single" w:sz="4" w:space="0" w:color="FCDCC8"/>
              <w:right w:val="single" w:sz="4" w:space="0" w:color="FCDCC8"/>
            </w:tcBorders>
            <w:shd w:val="clear" w:color="auto" w:fill="auto"/>
            <w:noWrap/>
            <w:vAlign w:val="center"/>
            <w:hideMark/>
          </w:tcPr>
          <w:p w14:paraId="3B4E9CD7"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51E3B627"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w:t>
            </w:r>
          </w:p>
        </w:tc>
        <w:tc>
          <w:tcPr>
            <w:tcW w:w="266" w:type="pct"/>
            <w:tcBorders>
              <w:top w:val="nil"/>
              <w:left w:val="nil"/>
              <w:bottom w:val="single" w:sz="4" w:space="0" w:color="FCDCC8"/>
              <w:right w:val="single" w:sz="4" w:space="0" w:color="FCDCC8"/>
            </w:tcBorders>
            <w:shd w:val="clear" w:color="auto" w:fill="auto"/>
            <w:noWrap/>
            <w:vAlign w:val="center"/>
            <w:hideMark/>
          </w:tcPr>
          <w:p w14:paraId="27CFCC0A"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3FF4D47C" w14:textId="77777777" w:rsidTr="00B83D05">
        <w:trPr>
          <w:trHeight w:val="70"/>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6B7A6C3D"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Kitchen electricity</w:t>
            </w:r>
          </w:p>
        </w:tc>
        <w:tc>
          <w:tcPr>
            <w:tcW w:w="334" w:type="pct"/>
            <w:tcBorders>
              <w:top w:val="nil"/>
              <w:left w:val="nil"/>
              <w:bottom w:val="single" w:sz="4" w:space="0" w:color="FCDCC8"/>
              <w:right w:val="single" w:sz="4" w:space="0" w:color="FCDCC8"/>
            </w:tcBorders>
            <w:shd w:val="clear" w:color="auto" w:fill="auto"/>
            <w:vAlign w:val="center"/>
            <w:hideMark/>
          </w:tcPr>
          <w:p w14:paraId="529740E4"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كهرباء المطبخ</w:t>
            </w:r>
          </w:p>
        </w:tc>
        <w:tc>
          <w:tcPr>
            <w:tcW w:w="1943" w:type="pct"/>
            <w:tcBorders>
              <w:top w:val="nil"/>
              <w:left w:val="nil"/>
              <w:bottom w:val="single" w:sz="4" w:space="0" w:color="FCDCC8"/>
              <w:right w:val="single" w:sz="4" w:space="0" w:color="FCDCC8"/>
            </w:tcBorders>
            <w:shd w:val="clear" w:color="auto" w:fill="auto"/>
            <w:vAlign w:val="center"/>
            <w:hideMark/>
          </w:tcPr>
          <w:p w14:paraId="0FA157DA"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Provide all materials needed, labours, tools, accessories, and machineries needed to install needed electrical connections for the kitchen, and as below:</w:t>
            </w:r>
            <w:r w:rsidRPr="00671D08">
              <w:rPr>
                <w:rFonts w:asciiTheme="majorBidi" w:eastAsia="Times New Roman" w:hAnsiTheme="majorBidi" w:cstheme="majorBidi"/>
                <w:color w:val="000000"/>
                <w:sz w:val="18"/>
                <w:szCs w:val="18"/>
                <w:lang w:eastAsia="en-GB"/>
              </w:rPr>
              <w:br/>
              <w:t>2 light</w:t>
            </w:r>
            <w:r w:rsidRPr="00671D08">
              <w:rPr>
                <w:rFonts w:asciiTheme="majorBidi" w:eastAsia="Times New Roman" w:hAnsiTheme="majorBidi" w:cstheme="majorBidi"/>
                <w:color w:val="000000"/>
                <w:sz w:val="18"/>
                <w:szCs w:val="18"/>
                <w:lang w:eastAsia="en-GB"/>
              </w:rPr>
              <w:br/>
              <w:t>1 ceiling fan</w:t>
            </w:r>
            <w:r w:rsidRPr="00671D08">
              <w:rPr>
                <w:rFonts w:asciiTheme="majorBidi" w:eastAsia="Times New Roman" w:hAnsiTheme="majorBidi" w:cstheme="majorBidi"/>
                <w:color w:val="000000"/>
                <w:sz w:val="18"/>
                <w:szCs w:val="18"/>
                <w:lang w:eastAsia="en-GB"/>
              </w:rPr>
              <w:br/>
              <w:t>1 exhaust fan</w:t>
            </w:r>
            <w:r w:rsidRPr="00671D08">
              <w:rPr>
                <w:rFonts w:asciiTheme="majorBidi" w:eastAsia="Times New Roman" w:hAnsiTheme="majorBidi" w:cstheme="majorBidi"/>
                <w:color w:val="000000"/>
                <w:sz w:val="18"/>
                <w:szCs w:val="18"/>
                <w:lang w:eastAsia="en-GB"/>
              </w:rPr>
              <w:br/>
              <w:t>4 socket outlet</w:t>
            </w:r>
            <w:r w:rsidRPr="00671D08">
              <w:rPr>
                <w:rFonts w:asciiTheme="majorBidi" w:eastAsia="Times New Roman" w:hAnsiTheme="majorBidi" w:cstheme="majorBidi"/>
                <w:color w:val="000000"/>
                <w:sz w:val="18"/>
                <w:szCs w:val="18"/>
                <w:lang w:eastAsia="en-GB"/>
              </w:rPr>
              <w:br/>
              <w:t>works shall include all needed trunks, wiring, and circuit breakers with all needed accessories.</w:t>
            </w:r>
          </w:p>
        </w:tc>
        <w:tc>
          <w:tcPr>
            <w:tcW w:w="1293" w:type="pct"/>
            <w:tcBorders>
              <w:top w:val="nil"/>
              <w:left w:val="nil"/>
              <w:bottom w:val="single" w:sz="4" w:space="0" w:color="FCDCC8"/>
              <w:right w:val="single" w:sz="4" w:space="0" w:color="FCDCC8"/>
            </w:tcBorders>
            <w:shd w:val="clear" w:color="auto" w:fill="auto"/>
            <w:vAlign w:val="center"/>
            <w:hideMark/>
          </w:tcPr>
          <w:p w14:paraId="3BB404B0"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جميع المواد والعمالة والأدوات والملحقات والآلات اللازمة لتركيب التوصيلات الكهربائية اللازمة للمطبخ، وذلك على النحو التالي:</w:t>
            </w:r>
            <w:r w:rsidRPr="00671D08">
              <w:rPr>
                <w:rFonts w:asciiTheme="majorBidi" w:eastAsia="Times New Roman" w:hAnsiTheme="majorBidi" w:cstheme="majorBidi"/>
                <w:color w:val="000000"/>
                <w:sz w:val="18"/>
                <w:szCs w:val="18"/>
                <w:rtl/>
                <w:lang w:eastAsia="en-GB"/>
              </w:rPr>
              <w:br/>
              <w:t>عدد 2 ضوء</w:t>
            </w:r>
            <w:r w:rsidRPr="00671D08">
              <w:rPr>
                <w:rFonts w:asciiTheme="majorBidi" w:eastAsia="Times New Roman" w:hAnsiTheme="majorBidi" w:cstheme="majorBidi"/>
                <w:color w:val="000000"/>
                <w:sz w:val="18"/>
                <w:szCs w:val="18"/>
                <w:rtl/>
                <w:lang w:eastAsia="en-GB"/>
              </w:rPr>
              <w:br/>
              <w:t>عدد 1 مروحة سقف</w:t>
            </w:r>
            <w:r w:rsidRPr="00671D08">
              <w:rPr>
                <w:rFonts w:asciiTheme="majorBidi" w:eastAsia="Times New Roman" w:hAnsiTheme="majorBidi" w:cstheme="majorBidi"/>
                <w:color w:val="000000"/>
                <w:sz w:val="18"/>
                <w:szCs w:val="18"/>
                <w:rtl/>
                <w:lang w:eastAsia="en-GB"/>
              </w:rPr>
              <w:br/>
              <w:t>عدد 1 مروحة عادم</w:t>
            </w:r>
            <w:r w:rsidRPr="00671D08">
              <w:rPr>
                <w:rFonts w:asciiTheme="majorBidi" w:eastAsia="Times New Roman" w:hAnsiTheme="majorBidi" w:cstheme="majorBidi"/>
                <w:color w:val="000000"/>
                <w:sz w:val="18"/>
                <w:szCs w:val="18"/>
                <w:rtl/>
                <w:lang w:eastAsia="en-GB"/>
              </w:rPr>
              <w:br/>
              <w:t>عدد 4 مأخذ توصيل</w:t>
            </w:r>
            <w:r w:rsidRPr="00671D08">
              <w:rPr>
                <w:rFonts w:asciiTheme="majorBidi" w:eastAsia="Times New Roman" w:hAnsiTheme="majorBidi" w:cstheme="majorBidi"/>
                <w:color w:val="000000"/>
                <w:sz w:val="18"/>
                <w:szCs w:val="18"/>
                <w:rtl/>
                <w:lang w:eastAsia="en-GB"/>
              </w:rPr>
              <w:br/>
              <w:t>يجب أن تشمل الأعمال جميع الصناديق والأسلاك وقواطع الدائرة الكهربائية اللازمة مع جميع الملحقات اللازمة.</w:t>
            </w:r>
          </w:p>
        </w:tc>
        <w:tc>
          <w:tcPr>
            <w:tcW w:w="143" w:type="pct"/>
            <w:tcBorders>
              <w:top w:val="nil"/>
              <w:left w:val="nil"/>
              <w:bottom w:val="single" w:sz="4" w:space="0" w:color="FCDCC8"/>
              <w:right w:val="single" w:sz="4" w:space="0" w:color="FCDCC8"/>
            </w:tcBorders>
            <w:shd w:val="clear" w:color="auto" w:fill="auto"/>
            <w:noWrap/>
            <w:vAlign w:val="center"/>
            <w:hideMark/>
          </w:tcPr>
          <w:p w14:paraId="04249A26"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nil"/>
              <w:left w:val="nil"/>
              <w:bottom w:val="single" w:sz="4" w:space="0" w:color="FCDCC8"/>
              <w:right w:val="single" w:sz="4" w:space="0" w:color="FCDCC8"/>
            </w:tcBorders>
            <w:shd w:val="clear" w:color="auto" w:fill="auto"/>
            <w:noWrap/>
            <w:vAlign w:val="center"/>
            <w:hideMark/>
          </w:tcPr>
          <w:p w14:paraId="0B3A5EDA"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595589C4"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w:t>
            </w:r>
          </w:p>
        </w:tc>
        <w:tc>
          <w:tcPr>
            <w:tcW w:w="266" w:type="pct"/>
            <w:tcBorders>
              <w:top w:val="nil"/>
              <w:left w:val="nil"/>
              <w:bottom w:val="single" w:sz="4" w:space="0" w:color="FCDCC8"/>
              <w:right w:val="single" w:sz="4" w:space="0" w:color="FCDCC8"/>
            </w:tcBorders>
            <w:shd w:val="clear" w:color="auto" w:fill="auto"/>
            <w:noWrap/>
            <w:vAlign w:val="center"/>
            <w:hideMark/>
          </w:tcPr>
          <w:p w14:paraId="4193035D"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62787527" w14:textId="77777777" w:rsidTr="00B83D05">
        <w:trPr>
          <w:trHeight w:val="1971"/>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2E8880C0"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Kitchen plumbing</w:t>
            </w:r>
          </w:p>
        </w:tc>
        <w:tc>
          <w:tcPr>
            <w:tcW w:w="334" w:type="pct"/>
            <w:tcBorders>
              <w:top w:val="nil"/>
              <w:left w:val="nil"/>
              <w:bottom w:val="single" w:sz="4" w:space="0" w:color="FCDCC8"/>
              <w:right w:val="single" w:sz="4" w:space="0" w:color="FCDCC8"/>
            </w:tcBorders>
            <w:shd w:val="clear" w:color="auto" w:fill="auto"/>
            <w:vAlign w:val="center"/>
            <w:hideMark/>
          </w:tcPr>
          <w:p w14:paraId="45C00836"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الاعمال الصحية للمطبخ</w:t>
            </w:r>
          </w:p>
        </w:tc>
        <w:tc>
          <w:tcPr>
            <w:tcW w:w="1943" w:type="pct"/>
            <w:tcBorders>
              <w:top w:val="nil"/>
              <w:left w:val="nil"/>
              <w:bottom w:val="single" w:sz="4" w:space="0" w:color="FCDCC8"/>
              <w:right w:val="single" w:sz="4" w:space="0" w:color="FCDCC8"/>
            </w:tcBorders>
            <w:shd w:val="clear" w:color="auto" w:fill="auto"/>
            <w:vAlign w:val="center"/>
            <w:hideMark/>
          </w:tcPr>
          <w:p w14:paraId="7307DDE0"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Provide all materials needed, labours, tools, accessories, and machineries needed to install needed plumbing connections for the kitchen, and as below:</w:t>
            </w:r>
            <w:r w:rsidRPr="00671D08">
              <w:rPr>
                <w:rFonts w:asciiTheme="majorBidi" w:eastAsia="Times New Roman" w:hAnsiTheme="majorBidi" w:cstheme="majorBidi"/>
                <w:color w:val="000000"/>
                <w:sz w:val="18"/>
                <w:szCs w:val="18"/>
                <w:lang w:eastAsia="en-GB"/>
              </w:rPr>
              <w:br/>
              <w:t>1 basin relocation</w:t>
            </w:r>
            <w:r w:rsidRPr="00671D08">
              <w:rPr>
                <w:rFonts w:asciiTheme="majorBidi" w:eastAsia="Times New Roman" w:hAnsiTheme="majorBidi" w:cstheme="majorBidi"/>
                <w:color w:val="000000"/>
                <w:sz w:val="18"/>
                <w:szCs w:val="18"/>
                <w:lang w:eastAsia="en-GB"/>
              </w:rPr>
              <w:br/>
              <w:t>2 water sink relocation</w:t>
            </w:r>
            <w:r w:rsidRPr="00671D08">
              <w:rPr>
                <w:rFonts w:asciiTheme="majorBidi" w:eastAsia="Times New Roman" w:hAnsiTheme="majorBidi" w:cstheme="majorBidi"/>
                <w:color w:val="000000"/>
                <w:sz w:val="18"/>
                <w:szCs w:val="18"/>
                <w:lang w:eastAsia="en-GB"/>
              </w:rPr>
              <w:br/>
              <w:t xml:space="preserve">1 </w:t>
            </w:r>
            <w:proofErr w:type="gramStart"/>
            <w:r w:rsidRPr="00671D08">
              <w:rPr>
                <w:rFonts w:asciiTheme="majorBidi" w:eastAsia="Times New Roman" w:hAnsiTheme="majorBidi" w:cstheme="majorBidi"/>
                <w:color w:val="000000"/>
                <w:sz w:val="18"/>
                <w:szCs w:val="18"/>
                <w:lang w:eastAsia="en-GB"/>
              </w:rPr>
              <w:t>drain pipe</w:t>
            </w:r>
            <w:proofErr w:type="gramEnd"/>
            <w:r w:rsidRPr="00671D08">
              <w:rPr>
                <w:rFonts w:asciiTheme="majorBidi" w:eastAsia="Times New Roman" w:hAnsiTheme="majorBidi" w:cstheme="majorBidi"/>
                <w:color w:val="000000"/>
                <w:sz w:val="18"/>
                <w:szCs w:val="18"/>
                <w:lang w:eastAsia="en-GB"/>
              </w:rPr>
              <w:t xml:space="preserve">, 2inch </w:t>
            </w:r>
            <w:proofErr w:type="spellStart"/>
            <w:r w:rsidRPr="00671D08">
              <w:rPr>
                <w:rFonts w:asciiTheme="majorBidi" w:eastAsia="Times New Roman" w:hAnsiTheme="majorBidi" w:cstheme="majorBidi"/>
                <w:color w:val="000000"/>
                <w:sz w:val="18"/>
                <w:szCs w:val="18"/>
                <w:lang w:eastAsia="en-GB"/>
              </w:rPr>
              <w:t>pvc</w:t>
            </w:r>
            <w:proofErr w:type="spellEnd"/>
            <w:r w:rsidRPr="00671D08">
              <w:rPr>
                <w:rFonts w:asciiTheme="majorBidi" w:eastAsia="Times New Roman" w:hAnsiTheme="majorBidi" w:cstheme="majorBidi"/>
                <w:color w:val="000000"/>
                <w:sz w:val="18"/>
                <w:szCs w:val="18"/>
                <w:lang w:eastAsia="en-GB"/>
              </w:rPr>
              <w:t xml:space="preserve"> to be connected to the nearest </w:t>
            </w:r>
            <w:proofErr w:type="spellStart"/>
            <w:r w:rsidRPr="00671D08">
              <w:rPr>
                <w:rFonts w:asciiTheme="majorBidi" w:eastAsia="Times New Roman" w:hAnsiTheme="majorBidi" w:cstheme="majorBidi"/>
                <w:color w:val="000000"/>
                <w:sz w:val="18"/>
                <w:szCs w:val="18"/>
                <w:lang w:eastAsia="en-GB"/>
              </w:rPr>
              <w:t>mainhole</w:t>
            </w:r>
            <w:proofErr w:type="spellEnd"/>
            <w:r w:rsidRPr="00671D08">
              <w:rPr>
                <w:rFonts w:asciiTheme="majorBidi" w:eastAsia="Times New Roman" w:hAnsiTheme="majorBidi" w:cstheme="majorBidi"/>
                <w:color w:val="000000"/>
                <w:sz w:val="18"/>
                <w:szCs w:val="18"/>
                <w:lang w:eastAsia="en-GB"/>
              </w:rPr>
              <w:t>, works shall include all needed water pipes, connection and fittings, and all needed accessories.</w:t>
            </w:r>
          </w:p>
        </w:tc>
        <w:tc>
          <w:tcPr>
            <w:tcW w:w="1293" w:type="pct"/>
            <w:tcBorders>
              <w:top w:val="nil"/>
              <w:left w:val="nil"/>
              <w:bottom w:val="single" w:sz="4" w:space="0" w:color="FCDCC8"/>
              <w:right w:val="single" w:sz="4" w:space="0" w:color="FCDCC8"/>
            </w:tcBorders>
            <w:shd w:val="clear" w:color="auto" w:fill="auto"/>
            <w:vAlign w:val="center"/>
            <w:hideMark/>
          </w:tcPr>
          <w:p w14:paraId="0FD7C78C"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جميع المواد اللازمة والعمالة والأدوات والملحقات والآلات اللازمة لتركيب التوصيلات الصحية اللازمة للمطبخ، وذلك على النحو التالي:</w:t>
            </w:r>
            <w:r w:rsidRPr="00671D08">
              <w:rPr>
                <w:rFonts w:asciiTheme="majorBidi" w:eastAsia="Times New Roman" w:hAnsiTheme="majorBidi" w:cstheme="majorBidi"/>
                <w:color w:val="000000"/>
                <w:sz w:val="18"/>
                <w:szCs w:val="18"/>
                <w:rtl/>
                <w:lang w:eastAsia="en-GB"/>
              </w:rPr>
              <w:br/>
              <w:t>1 نقل الحوض</w:t>
            </w:r>
            <w:r w:rsidRPr="00671D08">
              <w:rPr>
                <w:rFonts w:asciiTheme="majorBidi" w:eastAsia="Times New Roman" w:hAnsiTheme="majorBidi" w:cstheme="majorBidi"/>
                <w:color w:val="000000"/>
                <w:sz w:val="18"/>
                <w:szCs w:val="18"/>
                <w:rtl/>
                <w:lang w:eastAsia="en-GB"/>
              </w:rPr>
              <w:br/>
              <w:t>2 نقل بالوعة المياه</w:t>
            </w:r>
            <w:r w:rsidRPr="00671D08">
              <w:rPr>
                <w:rFonts w:asciiTheme="majorBidi" w:eastAsia="Times New Roman" w:hAnsiTheme="majorBidi" w:cstheme="majorBidi"/>
                <w:color w:val="000000"/>
                <w:sz w:val="18"/>
                <w:szCs w:val="18"/>
                <w:rtl/>
                <w:lang w:eastAsia="en-GB"/>
              </w:rPr>
              <w:br/>
              <w:t xml:space="preserve">عدد 1 أنبوب صرف </w:t>
            </w:r>
            <w:r w:rsidRPr="00671D08">
              <w:rPr>
                <w:rFonts w:asciiTheme="majorBidi" w:eastAsia="Times New Roman" w:hAnsiTheme="majorBidi" w:cstheme="majorBidi"/>
                <w:color w:val="000000"/>
                <w:sz w:val="18"/>
                <w:szCs w:val="18"/>
                <w:lang w:eastAsia="en-GB"/>
              </w:rPr>
              <w:t>PVC</w:t>
            </w:r>
            <w:r w:rsidRPr="00671D08">
              <w:rPr>
                <w:rFonts w:asciiTheme="majorBidi" w:eastAsia="Times New Roman" w:hAnsiTheme="majorBidi" w:cstheme="majorBidi"/>
                <w:color w:val="000000"/>
                <w:sz w:val="18"/>
                <w:szCs w:val="18"/>
                <w:rtl/>
                <w:lang w:eastAsia="en-GB"/>
              </w:rPr>
              <w:t xml:space="preserve"> مقاس 2 بوصة يتم توصيله بأقرب فتحة رئيسية، ويجب أن تشمل الأعمال جميع أنابيب المياه اللازمة والوصلات والتجهيزات وجميع الملحقات اللازمة.</w:t>
            </w:r>
          </w:p>
        </w:tc>
        <w:tc>
          <w:tcPr>
            <w:tcW w:w="143" w:type="pct"/>
            <w:tcBorders>
              <w:top w:val="nil"/>
              <w:left w:val="nil"/>
              <w:bottom w:val="single" w:sz="4" w:space="0" w:color="FCDCC8"/>
              <w:right w:val="single" w:sz="4" w:space="0" w:color="FCDCC8"/>
            </w:tcBorders>
            <w:shd w:val="clear" w:color="auto" w:fill="auto"/>
            <w:noWrap/>
            <w:vAlign w:val="center"/>
            <w:hideMark/>
          </w:tcPr>
          <w:p w14:paraId="640F125C"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nil"/>
              <w:left w:val="nil"/>
              <w:bottom w:val="single" w:sz="4" w:space="0" w:color="FCDCC8"/>
              <w:right w:val="single" w:sz="4" w:space="0" w:color="FCDCC8"/>
            </w:tcBorders>
            <w:shd w:val="clear" w:color="auto" w:fill="auto"/>
            <w:noWrap/>
            <w:vAlign w:val="center"/>
            <w:hideMark/>
          </w:tcPr>
          <w:p w14:paraId="31403EB8"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08B2F6E2"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w:t>
            </w:r>
          </w:p>
        </w:tc>
        <w:tc>
          <w:tcPr>
            <w:tcW w:w="266" w:type="pct"/>
            <w:tcBorders>
              <w:top w:val="nil"/>
              <w:left w:val="nil"/>
              <w:bottom w:val="single" w:sz="4" w:space="0" w:color="FCDCC8"/>
              <w:right w:val="single" w:sz="4" w:space="0" w:color="FCDCC8"/>
            </w:tcBorders>
            <w:shd w:val="clear" w:color="auto" w:fill="auto"/>
            <w:noWrap/>
            <w:vAlign w:val="center"/>
            <w:hideMark/>
          </w:tcPr>
          <w:p w14:paraId="54B5EE01"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r w:rsidR="00671D08" w:rsidRPr="00B83D05" w14:paraId="2255BD7D" w14:textId="77777777" w:rsidTr="00B83D05">
        <w:trPr>
          <w:trHeight w:val="70"/>
        </w:trPr>
        <w:tc>
          <w:tcPr>
            <w:tcW w:w="531" w:type="pct"/>
            <w:gridSpan w:val="2"/>
            <w:tcBorders>
              <w:top w:val="single" w:sz="4" w:space="0" w:color="FCDCC8"/>
              <w:left w:val="single" w:sz="4" w:space="0" w:color="FCDCC8"/>
              <w:bottom w:val="single" w:sz="4" w:space="0" w:color="FCDCC8"/>
              <w:right w:val="single" w:sz="4" w:space="0" w:color="FCDCC8"/>
            </w:tcBorders>
            <w:shd w:val="clear" w:color="auto" w:fill="auto"/>
            <w:vAlign w:val="center"/>
            <w:hideMark/>
          </w:tcPr>
          <w:p w14:paraId="42333C60"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proofErr w:type="spellStart"/>
            <w:r w:rsidRPr="00671D08">
              <w:rPr>
                <w:rFonts w:asciiTheme="majorBidi" w:eastAsia="Times New Roman" w:hAnsiTheme="majorBidi" w:cstheme="majorBidi"/>
                <w:color w:val="000000"/>
                <w:sz w:val="18"/>
                <w:szCs w:val="18"/>
                <w:lang w:eastAsia="en-GB"/>
              </w:rPr>
              <w:t>marbel</w:t>
            </w:r>
            <w:proofErr w:type="spellEnd"/>
            <w:r w:rsidRPr="00671D08">
              <w:rPr>
                <w:rFonts w:asciiTheme="majorBidi" w:eastAsia="Times New Roman" w:hAnsiTheme="majorBidi" w:cstheme="majorBidi"/>
                <w:color w:val="000000"/>
                <w:sz w:val="18"/>
                <w:szCs w:val="18"/>
                <w:lang w:eastAsia="en-GB"/>
              </w:rPr>
              <w:t xml:space="preserve"> </w:t>
            </w:r>
            <w:proofErr w:type="spellStart"/>
            <w:r w:rsidRPr="00671D08">
              <w:rPr>
                <w:rFonts w:asciiTheme="majorBidi" w:eastAsia="Times New Roman" w:hAnsiTheme="majorBidi" w:cstheme="majorBidi"/>
                <w:color w:val="000000"/>
                <w:sz w:val="18"/>
                <w:szCs w:val="18"/>
                <w:lang w:eastAsia="en-GB"/>
              </w:rPr>
              <w:t>tabel</w:t>
            </w:r>
            <w:proofErr w:type="spellEnd"/>
            <w:r w:rsidRPr="00671D08">
              <w:rPr>
                <w:rFonts w:asciiTheme="majorBidi" w:eastAsia="Times New Roman" w:hAnsiTheme="majorBidi" w:cstheme="majorBidi"/>
                <w:color w:val="000000"/>
                <w:sz w:val="18"/>
                <w:szCs w:val="18"/>
                <w:lang w:eastAsia="en-GB"/>
              </w:rPr>
              <w:t xml:space="preserve"> and </w:t>
            </w:r>
            <w:proofErr w:type="spellStart"/>
            <w:r w:rsidRPr="00671D08">
              <w:rPr>
                <w:rFonts w:asciiTheme="majorBidi" w:eastAsia="Times New Roman" w:hAnsiTheme="majorBidi" w:cstheme="majorBidi"/>
                <w:color w:val="000000"/>
                <w:sz w:val="18"/>
                <w:szCs w:val="18"/>
                <w:lang w:eastAsia="en-GB"/>
              </w:rPr>
              <w:t>cabents</w:t>
            </w:r>
            <w:proofErr w:type="spellEnd"/>
            <w:r w:rsidRPr="00671D08">
              <w:rPr>
                <w:rFonts w:asciiTheme="majorBidi" w:eastAsia="Times New Roman" w:hAnsiTheme="majorBidi" w:cstheme="majorBidi"/>
                <w:color w:val="000000"/>
                <w:sz w:val="18"/>
                <w:szCs w:val="18"/>
                <w:lang w:eastAsia="en-GB"/>
              </w:rPr>
              <w:t xml:space="preserve"> relocation</w:t>
            </w:r>
          </w:p>
        </w:tc>
        <w:tc>
          <w:tcPr>
            <w:tcW w:w="334" w:type="pct"/>
            <w:tcBorders>
              <w:top w:val="nil"/>
              <w:left w:val="nil"/>
              <w:bottom w:val="single" w:sz="4" w:space="0" w:color="FCDCC8"/>
              <w:right w:val="single" w:sz="4" w:space="0" w:color="FCDCC8"/>
            </w:tcBorders>
            <w:shd w:val="clear" w:color="auto" w:fill="auto"/>
            <w:vAlign w:val="center"/>
            <w:hideMark/>
          </w:tcPr>
          <w:p w14:paraId="429FF53C"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تركيب رخام المطبخ والخزائن</w:t>
            </w:r>
          </w:p>
        </w:tc>
        <w:tc>
          <w:tcPr>
            <w:tcW w:w="1943" w:type="pct"/>
            <w:tcBorders>
              <w:top w:val="nil"/>
              <w:left w:val="nil"/>
              <w:bottom w:val="single" w:sz="4" w:space="0" w:color="FCDCC8"/>
              <w:right w:val="single" w:sz="4" w:space="0" w:color="FCDCC8"/>
            </w:tcBorders>
            <w:shd w:val="clear" w:color="auto" w:fill="auto"/>
            <w:vAlign w:val="center"/>
            <w:hideMark/>
          </w:tcPr>
          <w:p w14:paraId="0D8FC7C8" w14:textId="77777777" w:rsidR="00671D08" w:rsidRPr="00671D08" w:rsidRDefault="00671D08" w:rsidP="00671D08">
            <w:pPr>
              <w:spacing w:after="0" w:line="240" w:lineRule="auto"/>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 xml:space="preserve">Provide all materials needed, labours, tools, accessories, and machineries needed to relocate the kitchen </w:t>
            </w:r>
            <w:proofErr w:type="spellStart"/>
            <w:r w:rsidRPr="00671D08">
              <w:rPr>
                <w:rFonts w:asciiTheme="majorBidi" w:eastAsia="Times New Roman" w:hAnsiTheme="majorBidi" w:cstheme="majorBidi"/>
                <w:color w:val="000000"/>
                <w:sz w:val="18"/>
                <w:szCs w:val="18"/>
                <w:lang w:eastAsia="en-GB"/>
              </w:rPr>
              <w:t>marbel</w:t>
            </w:r>
            <w:proofErr w:type="spellEnd"/>
            <w:r w:rsidRPr="00671D08">
              <w:rPr>
                <w:rFonts w:asciiTheme="majorBidi" w:eastAsia="Times New Roman" w:hAnsiTheme="majorBidi" w:cstheme="majorBidi"/>
                <w:color w:val="000000"/>
                <w:sz w:val="18"/>
                <w:szCs w:val="18"/>
                <w:lang w:eastAsia="en-GB"/>
              </w:rPr>
              <w:t xml:space="preserve"> table, and cabinets from the old kitchen to the new kitchen, as per the design included, with providing all needed accessories</w:t>
            </w:r>
          </w:p>
        </w:tc>
        <w:tc>
          <w:tcPr>
            <w:tcW w:w="1293" w:type="pct"/>
            <w:tcBorders>
              <w:top w:val="nil"/>
              <w:left w:val="nil"/>
              <w:bottom w:val="single" w:sz="4" w:space="0" w:color="FCDCC8"/>
              <w:right w:val="single" w:sz="4" w:space="0" w:color="FCDCC8"/>
            </w:tcBorders>
            <w:shd w:val="clear" w:color="auto" w:fill="auto"/>
            <w:vAlign w:val="center"/>
            <w:hideMark/>
          </w:tcPr>
          <w:p w14:paraId="5FEFF3FC" w14:textId="77777777" w:rsidR="00671D08" w:rsidRPr="00671D08" w:rsidRDefault="00671D08" w:rsidP="00671D08">
            <w:pPr>
              <w:bidi/>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توفير جميع المواد اللازمة والعمالة والأدوات والملحقات والآلات اللازمة لنقل طاولة المطبخ الرخامية والخزائن من المطبخ القديم إلى المطبخ الجديد، حسب التصميم المتضمن، مع توفير جميع الملحقات اللازمة</w:t>
            </w:r>
          </w:p>
        </w:tc>
        <w:tc>
          <w:tcPr>
            <w:tcW w:w="143" w:type="pct"/>
            <w:tcBorders>
              <w:top w:val="nil"/>
              <w:left w:val="nil"/>
              <w:bottom w:val="single" w:sz="4" w:space="0" w:color="FCDCC8"/>
              <w:right w:val="single" w:sz="4" w:space="0" w:color="FCDCC8"/>
            </w:tcBorders>
            <w:shd w:val="clear" w:color="auto" w:fill="auto"/>
            <w:noWrap/>
            <w:vAlign w:val="center"/>
            <w:hideMark/>
          </w:tcPr>
          <w:p w14:paraId="136FEA75"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rtl/>
                <w:lang w:eastAsia="en-GB"/>
              </w:rPr>
            </w:pPr>
            <w:r w:rsidRPr="00671D08">
              <w:rPr>
                <w:rFonts w:asciiTheme="majorBidi" w:eastAsia="Times New Roman" w:hAnsiTheme="majorBidi" w:cstheme="majorBidi"/>
                <w:color w:val="000000"/>
                <w:sz w:val="18"/>
                <w:szCs w:val="18"/>
                <w:lang w:eastAsia="en-GB"/>
              </w:rPr>
              <w:t>LS</w:t>
            </w:r>
          </w:p>
        </w:tc>
        <w:tc>
          <w:tcPr>
            <w:tcW w:w="252" w:type="pct"/>
            <w:tcBorders>
              <w:top w:val="nil"/>
              <w:left w:val="nil"/>
              <w:bottom w:val="single" w:sz="4" w:space="0" w:color="FCDCC8"/>
              <w:right w:val="single" w:sz="4" w:space="0" w:color="FCDCC8"/>
            </w:tcBorders>
            <w:shd w:val="clear" w:color="auto" w:fill="auto"/>
            <w:noWrap/>
            <w:vAlign w:val="center"/>
            <w:hideMark/>
          </w:tcPr>
          <w:p w14:paraId="47825129"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rtl/>
                <w:lang w:eastAsia="en-GB"/>
              </w:rPr>
              <w:t> </w:t>
            </w:r>
          </w:p>
        </w:tc>
        <w:tc>
          <w:tcPr>
            <w:tcW w:w="239" w:type="pct"/>
            <w:tcBorders>
              <w:top w:val="nil"/>
              <w:left w:val="nil"/>
              <w:bottom w:val="single" w:sz="4" w:space="0" w:color="FCDCC8"/>
              <w:right w:val="single" w:sz="4" w:space="0" w:color="FCDCC8"/>
            </w:tcBorders>
            <w:shd w:val="clear" w:color="000000" w:fill="FFFFFF"/>
            <w:noWrap/>
            <w:vAlign w:val="center"/>
            <w:hideMark/>
          </w:tcPr>
          <w:p w14:paraId="6D7076BF"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1</w:t>
            </w:r>
          </w:p>
        </w:tc>
        <w:tc>
          <w:tcPr>
            <w:tcW w:w="266" w:type="pct"/>
            <w:tcBorders>
              <w:top w:val="nil"/>
              <w:left w:val="nil"/>
              <w:bottom w:val="single" w:sz="4" w:space="0" w:color="FCDCC8"/>
              <w:right w:val="single" w:sz="4" w:space="0" w:color="FCDCC8"/>
            </w:tcBorders>
            <w:shd w:val="clear" w:color="auto" w:fill="auto"/>
            <w:noWrap/>
            <w:vAlign w:val="center"/>
            <w:hideMark/>
          </w:tcPr>
          <w:p w14:paraId="0E8869F6" w14:textId="77777777" w:rsidR="00671D08" w:rsidRPr="00671D08" w:rsidRDefault="00671D08" w:rsidP="00671D08">
            <w:pPr>
              <w:spacing w:after="0" w:line="240" w:lineRule="auto"/>
              <w:jc w:val="center"/>
              <w:rPr>
                <w:rFonts w:asciiTheme="majorBidi" w:eastAsia="Times New Roman" w:hAnsiTheme="majorBidi" w:cstheme="majorBidi"/>
                <w:color w:val="000000"/>
                <w:sz w:val="18"/>
                <w:szCs w:val="18"/>
                <w:lang w:eastAsia="en-GB"/>
              </w:rPr>
            </w:pPr>
            <w:r w:rsidRPr="00671D08">
              <w:rPr>
                <w:rFonts w:asciiTheme="majorBidi" w:eastAsia="Times New Roman" w:hAnsiTheme="majorBidi" w:cstheme="majorBidi"/>
                <w:color w:val="000000"/>
                <w:sz w:val="18"/>
                <w:szCs w:val="18"/>
                <w:lang w:eastAsia="en-GB"/>
              </w:rPr>
              <w:t> </w:t>
            </w:r>
          </w:p>
        </w:tc>
      </w:tr>
    </w:tbl>
    <w:p w14:paraId="761226F2" w14:textId="77777777" w:rsidR="00DB2332" w:rsidRDefault="00DB2332"/>
    <w:sectPr w:rsidR="00DB2332" w:rsidSect="00010B46">
      <w:pgSz w:w="23811" w:h="16838" w:orient="landscape" w:code="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CBE"/>
    <w:rsid w:val="00010B46"/>
    <w:rsid w:val="002F7AB0"/>
    <w:rsid w:val="005C478E"/>
    <w:rsid w:val="00671D08"/>
    <w:rsid w:val="006C3CBE"/>
    <w:rsid w:val="00830F82"/>
    <w:rsid w:val="00B83D05"/>
    <w:rsid w:val="00DB233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4BE58"/>
  <w15:chartTrackingRefBased/>
  <w15:docId w15:val="{2A239694-EFA6-4D4E-87B7-8888D5E30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28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E178F2852E946BCB0C6A06C9F2AAF" ma:contentTypeVersion="21" ma:contentTypeDescription="Create a new document." ma:contentTypeScope="" ma:versionID="adb969ea791242f0f7158485486233ce">
  <xsd:schema xmlns:xsd="http://www.w3.org/2001/XMLSchema" xmlns:xs="http://www.w3.org/2001/XMLSchema" xmlns:p="http://schemas.microsoft.com/office/2006/metadata/properties" xmlns:ns2="c1be8fbd-3808-4242-b134-d47273206a8e" xmlns:ns3="d5539bf6-fe46-47a6-a720-f410f961780e" targetNamespace="http://schemas.microsoft.com/office/2006/metadata/properties" ma:root="true" ma:fieldsID="818c0d9012221b15eb0ea44d57c65b45" ns2:_="" ns3:_="">
    <xsd:import namespace="c1be8fbd-3808-4242-b134-d47273206a8e"/>
    <xsd:import namespace="d5539bf6-fe46-47a6-a720-f410f961780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2:TaxCatchAll"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be8fbd-3808-4242-b134-d47273206a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665b121-e36b-45d9-b719-30d5f40945cc}" ma:internalName="TaxCatchAll" ma:showField="CatchAllData" ma:web="c1be8fbd-3808-4242-b134-d47273206a8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539bf6-fe46-47a6-a720-f410f961780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851e875-a665-42c1-a59f-633611ec1f9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be8fbd-3808-4242-b134-d47273206a8e" xsi:nil="true"/>
    <lcf76f155ced4ddcb4097134ff3c332f xmlns="d5539bf6-fe46-47a6-a720-f410f96178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CD533E-ADC5-485C-8D7F-DBE1FA14FA6F}"/>
</file>

<file path=customXml/itemProps2.xml><?xml version="1.0" encoding="utf-8"?>
<ds:datastoreItem xmlns:ds="http://schemas.openxmlformats.org/officeDocument/2006/customXml" ds:itemID="{E633B464-64DF-4FA5-AB5A-D97CBD1AEF6C}"/>
</file>

<file path=customXml/itemProps3.xml><?xml version="1.0" encoding="utf-8"?>
<ds:datastoreItem xmlns:ds="http://schemas.openxmlformats.org/officeDocument/2006/customXml" ds:itemID="{B2ED0207-B723-4433-9C06-F37FD3C256B3}"/>
</file>

<file path=docProps/app.xml><?xml version="1.0" encoding="utf-8"?>
<Properties xmlns="http://schemas.openxmlformats.org/officeDocument/2006/extended-properties" xmlns:vt="http://schemas.openxmlformats.org/officeDocument/2006/docPropsVTypes">
  <Template>Normal</Template>
  <TotalTime>6</TotalTime>
  <Pages>1</Pages>
  <Words>1350</Words>
  <Characters>7701</Characters>
  <Application>Microsoft Office Word</Application>
  <DocSecurity>0</DocSecurity>
  <Lines>64</Lines>
  <Paragraphs>18</Paragraphs>
  <ScaleCrop>false</ScaleCrop>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Hussam Edine Mohammed</dc:creator>
  <cp:keywords/>
  <dc:description/>
  <cp:lastModifiedBy>Hussam Edine Mohammed</cp:lastModifiedBy>
  <cp:revision>5</cp:revision>
  <dcterms:created xsi:type="dcterms:W3CDTF">2023-09-13T14:38:00Z</dcterms:created>
  <dcterms:modified xsi:type="dcterms:W3CDTF">2023-09-13T14:44:00Z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0x01010080BE178F2852E946BCB0C6A06C9F2AAF</vt:lpwstr>
  </property>
</Properties>
</file>