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1421E" w14:textId="77777777" w:rsidR="00D9450E" w:rsidRPr="003325D8" w:rsidRDefault="00D9450E">
      <w:pPr>
        <w:jc w:val="center"/>
      </w:pPr>
    </w:p>
    <w:p w14:paraId="3CE26E50" w14:textId="77777777" w:rsidR="00D9450E" w:rsidRPr="003325D8" w:rsidRDefault="00343989">
      <w:pPr>
        <w:pStyle w:val="Title"/>
        <w:rPr>
          <w:rFonts w:ascii="Times New Roman" w:eastAsia="Times New Roman" w:hAnsi="Times New Roman" w:cs="Times New Roman"/>
          <w:sz w:val="24"/>
          <w:szCs w:val="24"/>
        </w:rPr>
      </w:pPr>
      <w:r w:rsidRPr="003325D8">
        <w:rPr>
          <w:rFonts w:ascii="Times New Roman" w:eastAsia="Times New Roman" w:hAnsi="Times New Roman" w:cs="Times New Roman"/>
          <w:noProof/>
          <w:sz w:val="24"/>
          <w:szCs w:val="24"/>
        </w:rPr>
        <w:drawing>
          <wp:inline distT="0" distB="0" distL="0" distR="0" wp14:anchorId="398FF25B" wp14:editId="62517296">
            <wp:extent cx="5943600" cy="499364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3600" cy="4993640"/>
                    </a:xfrm>
                    <a:prstGeom prst="rect">
                      <a:avLst/>
                    </a:prstGeom>
                    <a:ln/>
                  </pic:spPr>
                </pic:pic>
              </a:graphicData>
            </a:graphic>
          </wp:inline>
        </w:drawing>
      </w:r>
    </w:p>
    <w:p w14:paraId="55AEBED0" w14:textId="77777777" w:rsidR="00D9450E" w:rsidRPr="003325D8" w:rsidRDefault="00D9450E">
      <w:pPr>
        <w:pStyle w:val="Title"/>
        <w:rPr>
          <w:rFonts w:ascii="Times New Roman" w:eastAsia="Times New Roman" w:hAnsi="Times New Roman" w:cs="Times New Roman"/>
          <w:sz w:val="24"/>
          <w:szCs w:val="24"/>
        </w:rPr>
      </w:pPr>
    </w:p>
    <w:p w14:paraId="2BDB23E8" w14:textId="77777777" w:rsidR="00D9450E" w:rsidRPr="003325D8" w:rsidRDefault="00D9450E">
      <w:pPr>
        <w:pStyle w:val="Title"/>
        <w:rPr>
          <w:rFonts w:ascii="Times New Roman" w:eastAsia="Times New Roman" w:hAnsi="Times New Roman" w:cs="Times New Roman"/>
          <w:sz w:val="24"/>
          <w:szCs w:val="24"/>
        </w:rPr>
      </w:pPr>
    </w:p>
    <w:p w14:paraId="10FD35CE" w14:textId="77777777" w:rsidR="00D9450E" w:rsidRPr="003325D8" w:rsidRDefault="00D9450E">
      <w:pPr>
        <w:pStyle w:val="Title"/>
        <w:rPr>
          <w:rFonts w:ascii="Times New Roman" w:eastAsia="Times New Roman" w:hAnsi="Times New Roman" w:cs="Times New Roman"/>
          <w:sz w:val="24"/>
          <w:szCs w:val="24"/>
        </w:rPr>
      </w:pPr>
    </w:p>
    <w:p w14:paraId="5D05CDFE" w14:textId="750776EC" w:rsidR="00D9450E" w:rsidRPr="003325D8" w:rsidRDefault="0095450D" w:rsidP="0095450D">
      <w:pPr>
        <w:pStyle w:val="Title"/>
        <w:jc w:val="center"/>
        <w:rPr>
          <w:rFonts w:ascii="Times New Roman" w:eastAsia="Times New Roman" w:hAnsi="Times New Roman" w:cs="Times New Roman"/>
          <w:sz w:val="24"/>
          <w:szCs w:val="24"/>
        </w:rPr>
      </w:pPr>
      <w:r w:rsidRPr="003325D8">
        <w:rPr>
          <w:rFonts w:ascii="Times New Roman" w:eastAsia="Times New Roman" w:hAnsi="Times New Roman" w:cs="Times New Roman"/>
          <w:sz w:val="24"/>
          <w:szCs w:val="24"/>
        </w:rPr>
        <w:t>M</w:t>
      </w:r>
      <w:r w:rsidR="005A42BF" w:rsidRPr="003325D8">
        <w:rPr>
          <w:rFonts w:ascii="Times New Roman" w:eastAsia="Times New Roman" w:hAnsi="Times New Roman" w:cs="Times New Roman"/>
          <w:sz w:val="24"/>
          <w:szCs w:val="24"/>
        </w:rPr>
        <w:t>ID</w:t>
      </w:r>
      <w:r w:rsidRPr="003325D8">
        <w:rPr>
          <w:rFonts w:ascii="Times New Roman" w:eastAsia="Times New Roman" w:hAnsi="Times New Roman" w:cs="Times New Roman"/>
          <w:sz w:val="24"/>
          <w:szCs w:val="24"/>
        </w:rPr>
        <w:t>-TERM REVIEW</w:t>
      </w:r>
      <w:r w:rsidR="00754AE3" w:rsidRPr="003325D8">
        <w:rPr>
          <w:rFonts w:ascii="Times New Roman" w:eastAsia="Times New Roman" w:hAnsi="Times New Roman" w:cs="Times New Roman"/>
          <w:sz w:val="24"/>
          <w:szCs w:val="24"/>
        </w:rPr>
        <w:t xml:space="preserve">/EVALUATION </w:t>
      </w:r>
      <w:r w:rsidRPr="003325D8">
        <w:rPr>
          <w:rFonts w:ascii="Times New Roman" w:eastAsia="Times New Roman" w:hAnsi="Times New Roman" w:cs="Times New Roman"/>
          <w:sz w:val="24"/>
          <w:szCs w:val="24"/>
        </w:rPr>
        <w:t>TERMS</w:t>
      </w:r>
      <w:r w:rsidR="00343989" w:rsidRPr="003325D8">
        <w:rPr>
          <w:rFonts w:ascii="Times New Roman" w:eastAsia="Times New Roman" w:hAnsi="Times New Roman" w:cs="Times New Roman"/>
          <w:sz w:val="24"/>
          <w:szCs w:val="24"/>
        </w:rPr>
        <w:t xml:space="preserve"> OF REFERENCE (TOR):</w:t>
      </w:r>
    </w:p>
    <w:p w14:paraId="42BC5EEB" w14:textId="77777777" w:rsidR="00D9450E" w:rsidRPr="003325D8" w:rsidRDefault="00D9450E">
      <w:pPr>
        <w:pStyle w:val="Subtitle"/>
        <w:rPr>
          <w:rFonts w:ascii="Times New Roman" w:eastAsia="Times New Roman" w:hAnsi="Times New Roman" w:cs="Times New Roman"/>
          <w:sz w:val="24"/>
          <w:szCs w:val="24"/>
        </w:rPr>
      </w:pPr>
    </w:p>
    <w:p w14:paraId="4F922873" w14:textId="77777777" w:rsidR="00D9450E" w:rsidRPr="003325D8" w:rsidRDefault="00D9450E">
      <w:pPr>
        <w:pStyle w:val="Subtitle"/>
        <w:rPr>
          <w:rFonts w:ascii="Times New Roman" w:eastAsia="Times New Roman" w:hAnsi="Times New Roman" w:cs="Times New Roman"/>
          <w:i/>
          <w:sz w:val="24"/>
          <w:szCs w:val="24"/>
        </w:rPr>
      </w:pPr>
    </w:p>
    <w:p w14:paraId="35269DC4" w14:textId="77777777" w:rsidR="00D9450E" w:rsidRPr="003325D8" w:rsidRDefault="00D9450E"/>
    <w:p w14:paraId="257F47D0" w14:textId="77777777" w:rsidR="00D9450E" w:rsidRPr="003325D8" w:rsidRDefault="00D9450E">
      <w:pPr>
        <w:pStyle w:val="Subtitle"/>
        <w:rPr>
          <w:rFonts w:ascii="Times New Roman" w:eastAsia="Times New Roman" w:hAnsi="Times New Roman" w:cs="Times New Roman"/>
          <w:sz w:val="24"/>
          <w:szCs w:val="24"/>
        </w:rPr>
      </w:pPr>
    </w:p>
    <w:p w14:paraId="1EF2C7B6" w14:textId="77777777" w:rsidR="00D9450E" w:rsidRPr="003325D8" w:rsidRDefault="00D9450E">
      <w:pPr>
        <w:pStyle w:val="Heading1"/>
        <w:rPr>
          <w:rFonts w:eastAsia="Times New Roman" w:cs="Times New Roman"/>
          <w:sz w:val="24"/>
        </w:rPr>
      </w:pPr>
    </w:p>
    <w:p w14:paraId="62E46017" w14:textId="77777777" w:rsidR="00D9450E" w:rsidRPr="003325D8" w:rsidRDefault="00D9450E">
      <w:pPr>
        <w:pStyle w:val="Heading1"/>
        <w:rPr>
          <w:rFonts w:eastAsia="Times New Roman" w:cs="Times New Roman"/>
          <w:sz w:val="24"/>
        </w:rPr>
      </w:pPr>
    </w:p>
    <w:p w14:paraId="6E473D6D" w14:textId="77777777" w:rsidR="00D9450E" w:rsidRPr="003325D8" w:rsidRDefault="00D9450E">
      <w:pPr>
        <w:pStyle w:val="Heading1"/>
        <w:rPr>
          <w:rFonts w:eastAsia="Times New Roman" w:cs="Times New Roman"/>
          <w:sz w:val="24"/>
        </w:rPr>
      </w:pPr>
    </w:p>
    <w:p w14:paraId="3E0C6E17" w14:textId="77777777" w:rsidR="00D9450E" w:rsidRPr="003325D8" w:rsidRDefault="00D9450E">
      <w:pPr>
        <w:pStyle w:val="Heading1"/>
        <w:rPr>
          <w:rFonts w:eastAsia="Times New Roman" w:cs="Times New Roman"/>
          <w:sz w:val="24"/>
        </w:rPr>
      </w:pPr>
    </w:p>
    <w:p w14:paraId="7DE84CFB" w14:textId="77777777" w:rsidR="00D9450E" w:rsidRPr="003325D8" w:rsidRDefault="00D9450E">
      <w:pPr>
        <w:pStyle w:val="Heading1"/>
        <w:rPr>
          <w:rFonts w:eastAsia="Times New Roman" w:cs="Times New Roman"/>
          <w:sz w:val="24"/>
        </w:rPr>
      </w:pPr>
    </w:p>
    <w:p w14:paraId="53DE3736" w14:textId="77777777" w:rsidR="00D9450E" w:rsidRPr="003325D8" w:rsidRDefault="00D9450E">
      <w:pPr>
        <w:pStyle w:val="Heading1"/>
        <w:rPr>
          <w:rFonts w:eastAsia="Times New Roman" w:cs="Times New Roman"/>
          <w:sz w:val="24"/>
        </w:rPr>
      </w:pPr>
    </w:p>
    <w:p w14:paraId="0EF9008A" w14:textId="77777777" w:rsidR="00D9450E" w:rsidRPr="003325D8" w:rsidRDefault="00D9450E">
      <w:pPr>
        <w:pStyle w:val="Heading1"/>
        <w:rPr>
          <w:rFonts w:eastAsia="Times New Roman" w:cs="Times New Roman"/>
          <w:sz w:val="24"/>
        </w:rPr>
      </w:pPr>
    </w:p>
    <w:p w14:paraId="01967385" w14:textId="77777777" w:rsidR="00D9450E" w:rsidRPr="003325D8" w:rsidRDefault="00D9450E">
      <w:pPr>
        <w:pStyle w:val="Heading1"/>
        <w:rPr>
          <w:rFonts w:eastAsia="Times New Roman" w:cs="Times New Roman"/>
          <w:sz w:val="24"/>
        </w:rPr>
      </w:pPr>
    </w:p>
    <w:p w14:paraId="03DA7070" w14:textId="77777777" w:rsidR="00D9450E" w:rsidRPr="003325D8" w:rsidRDefault="00D9450E">
      <w:pPr>
        <w:pStyle w:val="Heading1"/>
        <w:rPr>
          <w:rFonts w:eastAsia="Times New Roman" w:cs="Times New Roman"/>
          <w:sz w:val="24"/>
        </w:rPr>
      </w:pPr>
    </w:p>
    <w:p w14:paraId="6E18383A" w14:textId="77777777" w:rsidR="00D9450E" w:rsidRPr="003325D8" w:rsidRDefault="00343989">
      <w:pPr>
        <w:pStyle w:val="Heading1"/>
        <w:rPr>
          <w:rFonts w:eastAsia="Times New Roman" w:cs="Times New Roman"/>
          <w:sz w:val="24"/>
        </w:rPr>
      </w:pPr>
      <w:r w:rsidRPr="003325D8">
        <w:rPr>
          <w:rFonts w:eastAsia="Times New Roman" w:cs="Times New Roman"/>
          <w:sz w:val="24"/>
        </w:rPr>
        <w:lastRenderedPageBreak/>
        <w:t>Summary</w:t>
      </w:r>
    </w:p>
    <w:p w14:paraId="3231EF9B" w14:textId="77777777" w:rsidR="00D9450E" w:rsidRPr="003325D8" w:rsidRDefault="00D9450E"/>
    <w:p w14:paraId="40C1E281" w14:textId="5A0CCE49" w:rsidR="00D9450E" w:rsidRPr="003325D8" w:rsidRDefault="00343989">
      <w:pPr>
        <w:jc w:val="both"/>
      </w:pPr>
      <w:r w:rsidRPr="003325D8">
        <w:t xml:space="preserve">RAWA project would like to conduct a beneficiary midterm review which will be a probability proportion to size sample </w:t>
      </w:r>
      <w:r w:rsidR="005A42BF" w:rsidRPr="003325D8">
        <w:t xml:space="preserve">(PPS) </w:t>
      </w:r>
      <w:r w:rsidRPr="003325D8">
        <w:t xml:space="preserve">in order to collect the midterm values of the project performance indicators and supplement where necessary, ADRA Sudan’s record of achievement of intended impact as defined by the project’s design and milestones. </w:t>
      </w:r>
    </w:p>
    <w:p w14:paraId="691B367E" w14:textId="77777777" w:rsidR="00D9450E" w:rsidRPr="003325D8" w:rsidRDefault="00D9450E"/>
    <w:p w14:paraId="5406727D" w14:textId="2B5DCC01" w:rsidR="00D9450E" w:rsidRPr="003325D8" w:rsidRDefault="00343989" w:rsidP="00AC73C4">
      <w:r w:rsidRPr="003325D8">
        <w:rPr>
          <w:b/>
        </w:rPr>
        <w:t>Timeframe:</w:t>
      </w:r>
      <w:r w:rsidRPr="003325D8">
        <w:t xml:space="preserve"> 0</w:t>
      </w:r>
      <w:r w:rsidR="007756CC">
        <w:t>9-</w:t>
      </w:r>
      <w:r w:rsidRPr="003325D8">
        <w:t xml:space="preserve">30 </w:t>
      </w:r>
      <w:r w:rsidR="00AC73C4" w:rsidRPr="003325D8">
        <w:t>December</w:t>
      </w:r>
      <w:r w:rsidRPr="003325D8">
        <w:t xml:space="preserve"> 2022</w:t>
      </w:r>
    </w:p>
    <w:p w14:paraId="166302C6" w14:textId="77777777" w:rsidR="00D9450E" w:rsidRPr="003325D8" w:rsidRDefault="00343989">
      <w:r w:rsidRPr="003325D8">
        <w:rPr>
          <w:b/>
        </w:rPr>
        <w:t>Language of report:</w:t>
      </w:r>
      <w:r w:rsidRPr="003325D8">
        <w:t xml:space="preserve"> English</w:t>
      </w:r>
    </w:p>
    <w:p w14:paraId="6F6E25D7" w14:textId="586D7CBC" w:rsidR="00D9450E" w:rsidRPr="003325D8" w:rsidRDefault="00343989">
      <w:r w:rsidRPr="003325D8">
        <w:rPr>
          <w:b/>
        </w:rPr>
        <w:t>Language(s) of target area:</w:t>
      </w:r>
      <w:r w:rsidRPr="003325D8">
        <w:t xml:space="preserve"> Arabic,</w:t>
      </w:r>
      <w:r w:rsidR="005A42BF" w:rsidRPr="003325D8">
        <w:t xml:space="preserve"> </w:t>
      </w:r>
      <w:proofErr w:type="spellStart"/>
      <w:r w:rsidRPr="003325D8">
        <w:t>Phalata</w:t>
      </w:r>
      <w:proofErr w:type="spellEnd"/>
      <w:r w:rsidRPr="003325D8">
        <w:t xml:space="preserve">, </w:t>
      </w:r>
      <w:proofErr w:type="spellStart"/>
      <w:r w:rsidRPr="003325D8">
        <w:t>Hamaj</w:t>
      </w:r>
      <w:proofErr w:type="spellEnd"/>
      <w:r w:rsidRPr="003325D8">
        <w:t xml:space="preserve"> &amp; </w:t>
      </w:r>
      <w:proofErr w:type="spellStart"/>
      <w:r w:rsidRPr="003325D8">
        <w:t>Barta</w:t>
      </w:r>
      <w:proofErr w:type="spellEnd"/>
    </w:p>
    <w:p w14:paraId="6FAEA6FB" w14:textId="77777777" w:rsidR="00D9450E" w:rsidRPr="003325D8" w:rsidRDefault="00343989">
      <w:r w:rsidRPr="003325D8">
        <w:rPr>
          <w:b/>
        </w:rPr>
        <w:t>Application submission:</w:t>
      </w:r>
      <w:r w:rsidRPr="003325D8">
        <w:t xml:space="preserve"> CV &amp; cover letter to Programs@adrasudan.org</w:t>
      </w:r>
    </w:p>
    <w:p w14:paraId="1A48F162" w14:textId="77777777" w:rsidR="00D9450E" w:rsidRPr="003325D8" w:rsidRDefault="00343989">
      <w:r w:rsidRPr="003325D8">
        <w:t xml:space="preserve"> </w:t>
      </w:r>
    </w:p>
    <w:p w14:paraId="7B60FC5D" w14:textId="77777777" w:rsidR="00D9450E" w:rsidRPr="003325D8" w:rsidRDefault="00D9450E"/>
    <w:p w14:paraId="52BE6BBA" w14:textId="77777777" w:rsidR="00D9450E" w:rsidRPr="00B432F5" w:rsidRDefault="00343989">
      <w:pPr>
        <w:numPr>
          <w:ilvl w:val="0"/>
          <w:numId w:val="12"/>
        </w:numPr>
        <w:pBdr>
          <w:top w:val="nil"/>
          <w:left w:val="nil"/>
          <w:bottom w:val="nil"/>
          <w:right w:val="nil"/>
          <w:between w:val="nil"/>
        </w:pBdr>
        <w:rPr>
          <w:rFonts w:eastAsia="Calibri"/>
          <w:b/>
          <w:color w:val="000000"/>
          <w:sz w:val="22"/>
          <w:szCs w:val="22"/>
        </w:rPr>
      </w:pPr>
      <w:r w:rsidRPr="00B432F5">
        <w:rPr>
          <w:rFonts w:eastAsia="Calibri"/>
          <w:b/>
          <w:color w:val="000000"/>
          <w:sz w:val="22"/>
          <w:szCs w:val="22"/>
        </w:rPr>
        <w:t xml:space="preserve"> Project &amp; Organizational Background</w:t>
      </w:r>
    </w:p>
    <w:p w14:paraId="6E37A6CB" w14:textId="77777777" w:rsidR="00D9450E" w:rsidRPr="003325D8" w:rsidRDefault="00D9450E">
      <w:pPr>
        <w:rPr>
          <w:b/>
        </w:rPr>
      </w:pPr>
    </w:p>
    <w:p w14:paraId="6806ACFC" w14:textId="77777777" w:rsidR="00D9450E" w:rsidRPr="003325D8" w:rsidRDefault="00343989">
      <w:pPr>
        <w:spacing w:after="100"/>
        <w:jc w:val="both"/>
      </w:pPr>
      <w:r w:rsidRPr="003325D8">
        <w:t>The Restoring Access to WASH and Food security in BNS (RAWA) project (first phase September 2021 to September 2022) aimed to provide life-saving integrated interventions in Blue Nile State to address the protracted WASH, Health, Nutrition and Protection conditions faced by the population and alleviate the underlying food security issues by restoring livelihoods and agriculture cultivation.</w:t>
      </w:r>
    </w:p>
    <w:p w14:paraId="63272778" w14:textId="77777777" w:rsidR="00D9450E" w:rsidRPr="003325D8" w:rsidRDefault="00343989">
      <w:pPr>
        <w:spacing w:after="100"/>
        <w:jc w:val="both"/>
      </w:pPr>
      <w:r w:rsidRPr="003325D8">
        <w:t>The program activities are grounded in this development hypothesis and are focused squarely on the following three parallel “If” statements:</w:t>
      </w:r>
    </w:p>
    <w:p w14:paraId="70222452" w14:textId="77777777" w:rsidR="00D9450E" w:rsidRPr="003325D8" w:rsidRDefault="00343989">
      <w:pPr>
        <w:numPr>
          <w:ilvl w:val="0"/>
          <w:numId w:val="9"/>
        </w:numPr>
        <w:pBdr>
          <w:top w:val="nil"/>
          <w:left w:val="nil"/>
          <w:bottom w:val="nil"/>
          <w:right w:val="nil"/>
          <w:between w:val="nil"/>
        </w:pBdr>
        <w:jc w:val="both"/>
      </w:pPr>
      <w:r w:rsidRPr="00B432F5">
        <w:t xml:space="preserve">IF RAWA rehabilitates critical water infrastructure such as hand pumps and </w:t>
      </w:r>
      <w:proofErr w:type="spellStart"/>
      <w:r w:rsidRPr="00B432F5">
        <w:t>hafir</w:t>
      </w:r>
      <w:proofErr w:type="spellEnd"/>
      <w:r w:rsidRPr="00B432F5">
        <w:t xml:space="preserve"> water systems; THEN, it will increase safe access to clean and safe water to people within the target communities.</w:t>
      </w:r>
    </w:p>
    <w:p w14:paraId="68D8560C" w14:textId="77777777" w:rsidR="00D9450E" w:rsidRPr="003325D8" w:rsidRDefault="00343989">
      <w:pPr>
        <w:numPr>
          <w:ilvl w:val="0"/>
          <w:numId w:val="9"/>
        </w:numPr>
        <w:pBdr>
          <w:top w:val="nil"/>
          <w:left w:val="nil"/>
          <w:bottom w:val="nil"/>
          <w:right w:val="nil"/>
          <w:between w:val="nil"/>
        </w:pBdr>
        <w:jc w:val="both"/>
      </w:pPr>
      <w:r w:rsidRPr="00B432F5">
        <w:t xml:space="preserve">IF RAWA provides WASH NFIs kits to extremely vulnerable households; THEN, it will further mitigate the risks of transmissions of vector-borne diseases/water related diseases. </w:t>
      </w:r>
    </w:p>
    <w:p w14:paraId="4E69F8BA" w14:textId="77777777" w:rsidR="00D9450E" w:rsidRPr="003325D8" w:rsidRDefault="00343989">
      <w:pPr>
        <w:numPr>
          <w:ilvl w:val="0"/>
          <w:numId w:val="9"/>
        </w:numPr>
        <w:pBdr>
          <w:top w:val="nil"/>
          <w:left w:val="nil"/>
          <w:bottom w:val="nil"/>
          <w:right w:val="nil"/>
          <w:between w:val="nil"/>
        </w:pBdr>
        <w:jc w:val="both"/>
      </w:pPr>
      <w:r w:rsidRPr="00B432F5">
        <w:t xml:space="preserve">IF RAWA provides hygiene promotion activities, education, and communication materials to the participants; THEN, the project participants will be better prepared to make the best use of water infrastructure. </w:t>
      </w:r>
    </w:p>
    <w:p w14:paraId="5277E6C3" w14:textId="77777777" w:rsidR="00D9450E" w:rsidRPr="003325D8" w:rsidRDefault="00343989">
      <w:pPr>
        <w:numPr>
          <w:ilvl w:val="0"/>
          <w:numId w:val="9"/>
        </w:numPr>
        <w:pBdr>
          <w:top w:val="nil"/>
          <w:left w:val="nil"/>
          <w:bottom w:val="nil"/>
          <w:right w:val="nil"/>
          <w:between w:val="nil"/>
        </w:pBdr>
        <w:jc w:val="both"/>
      </w:pPr>
      <w:r w:rsidRPr="00B432F5">
        <w:t>IF RAWA trains smallholder farmers on best practices aim to increase yield, provide agriculture inputs, in addition to strengthening their production capacity through farmer field schools; THEN, the project participants will be able to decrease their crop yield losses and enhance household level food security and income.</w:t>
      </w:r>
    </w:p>
    <w:p w14:paraId="5CDCB5F5" w14:textId="77777777" w:rsidR="00D9450E" w:rsidRPr="00B432F5" w:rsidRDefault="00343989">
      <w:pPr>
        <w:numPr>
          <w:ilvl w:val="0"/>
          <w:numId w:val="9"/>
        </w:numPr>
        <w:pBdr>
          <w:top w:val="nil"/>
          <w:left w:val="nil"/>
          <w:bottom w:val="nil"/>
          <w:right w:val="nil"/>
          <w:between w:val="nil"/>
        </w:pBdr>
        <w:jc w:val="both"/>
      </w:pPr>
      <w:r w:rsidRPr="00B432F5">
        <w:t>If RAWA provides access to cash assistance for small businesses interrupted by conflict; THEN, vulnerable households will be able to increase their income resulting in improving their food security.</w:t>
      </w:r>
    </w:p>
    <w:p w14:paraId="1A3D6028" w14:textId="77777777" w:rsidR="00D9450E" w:rsidRPr="00B432F5" w:rsidRDefault="00343989">
      <w:pPr>
        <w:numPr>
          <w:ilvl w:val="0"/>
          <w:numId w:val="9"/>
        </w:numPr>
        <w:pBdr>
          <w:top w:val="nil"/>
          <w:left w:val="nil"/>
          <w:bottom w:val="nil"/>
          <w:right w:val="nil"/>
          <w:between w:val="nil"/>
        </w:pBdr>
        <w:jc w:val="both"/>
      </w:pPr>
      <w:r w:rsidRPr="00B432F5">
        <w:t>IF RAWA supports damaged health facilities and provides primary healthcare services in the supported health facilities and their catchments; THEN, it will increase access to high-quality, life-sustaining, and life-saving health services among affected populations especially for women of childbearing age and children under five.</w:t>
      </w:r>
    </w:p>
    <w:p w14:paraId="3F9EA471" w14:textId="77777777" w:rsidR="00D9450E" w:rsidRPr="00B432F5" w:rsidRDefault="00343989">
      <w:pPr>
        <w:numPr>
          <w:ilvl w:val="0"/>
          <w:numId w:val="9"/>
        </w:numPr>
        <w:pBdr>
          <w:top w:val="nil"/>
          <w:left w:val="nil"/>
          <w:bottom w:val="nil"/>
          <w:right w:val="nil"/>
          <w:between w:val="nil"/>
        </w:pBdr>
        <w:jc w:val="both"/>
      </w:pPr>
      <w:r w:rsidRPr="00B432F5">
        <w:t>IF RAWA increases the number of trained and equipped facility and community-based nutrition service providers and core nutrition activities to screen, refer and treat cases of severe or moderate malnutrition; THEN, rates of malnutrition-related risk of death will be reduced and rates of malnutrition cures will be increased for children under five years of age and pregnant and lactating women.</w:t>
      </w:r>
    </w:p>
    <w:p w14:paraId="44174896" w14:textId="77777777" w:rsidR="00D9450E" w:rsidRPr="00B432F5" w:rsidRDefault="00343989">
      <w:pPr>
        <w:numPr>
          <w:ilvl w:val="0"/>
          <w:numId w:val="9"/>
        </w:numPr>
        <w:pBdr>
          <w:top w:val="nil"/>
          <w:left w:val="nil"/>
          <w:bottom w:val="nil"/>
          <w:right w:val="nil"/>
          <w:between w:val="nil"/>
        </w:pBdr>
        <w:spacing w:after="100"/>
        <w:jc w:val="both"/>
      </w:pPr>
      <w:r w:rsidRPr="00B432F5">
        <w:lastRenderedPageBreak/>
        <w:t>IF RAWA’s mother-to-mother support groups are established; THEN optimal health and nutrition behaviors will be more consistently practiced amongst the community particularly among pregnant and lactating women (PLW) and children under two and the adverse effects of malnutrition on children’s mental and physical development and life-long learning capacity will be reduced.</w:t>
      </w:r>
    </w:p>
    <w:p w14:paraId="4C486B8C" w14:textId="49F05F09" w:rsidR="00D9450E" w:rsidRPr="003325D8" w:rsidRDefault="00343989">
      <w:pPr>
        <w:spacing w:after="120"/>
        <w:jc w:val="both"/>
      </w:pPr>
      <w:r w:rsidRPr="003325D8">
        <w:t>Through RAWA program, ADRA planned to reach vulnerable food insecure and water scarce communities in Blue Nile State</w:t>
      </w:r>
      <w:r w:rsidR="005A42BF" w:rsidRPr="003325D8">
        <w:t xml:space="preserve"> (BNS) </w:t>
      </w:r>
      <w:r w:rsidRPr="003325D8">
        <w:t>—</w:t>
      </w:r>
      <w:r w:rsidR="005A42BF" w:rsidRPr="003325D8">
        <w:t xml:space="preserve"> </w:t>
      </w:r>
      <w:r w:rsidRPr="003325D8">
        <w:t xml:space="preserve">including IDPs and areas that haven’t received humanitarian assistance in years due to ongoing conflict—with critical life-saving WASH and food security and livelihoods (FSL) interventions designed to provide households with the access, knowledge, and tools necessary to increase their food security and decrease water-related disease. In </w:t>
      </w:r>
      <w:proofErr w:type="spellStart"/>
      <w:r w:rsidRPr="003325D8">
        <w:t>Kurmuk</w:t>
      </w:r>
      <w:proofErr w:type="spellEnd"/>
      <w:r w:rsidRPr="003325D8">
        <w:t xml:space="preserve"> and </w:t>
      </w:r>
      <w:proofErr w:type="spellStart"/>
      <w:r w:rsidRPr="003325D8">
        <w:t>Bau</w:t>
      </w:r>
      <w:proofErr w:type="spellEnd"/>
      <w:r w:rsidRPr="003325D8">
        <w:t xml:space="preserve">, ADRA has taken a community-based approach to provide </w:t>
      </w:r>
      <w:r w:rsidRPr="003325D8">
        <w:rPr>
          <w:b/>
        </w:rPr>
        <w:t>22,254</w:t>
      </w:r>
      <w:r w:rsidRPr="003325D8">
        <w:t xml:space="preserve"> people with access to water complementary hygiene promotion, and WASH NFI distributions to fully support health improvements, agricultural training and inputs—improved seeds and tools—they can use to improve their household subsistence and train others to do the same. (Improved seeds are those with high yield potentials, early maturity, better grain quality, and preference at market. ADRA provided improved varieties as recommended and adopted by the Ministry of Agriculture.)</w:t>
      </w:r>
    </w:p>
    <w:p w14:paraId="1152B786" w14:textId="77777777" w:rsidR="00D9450E" w:rsidRPr="003325D8" w:rsidRDefault="00343989">
      <w:pPr>
        <w:spacing w:after="120"/>
        <w:jc w:val="both"/>
      </w:pPr>
      <w:r w:rsidRPr="003325D8">
        <w:t xml:space="preserve">These interventions were designed for 13 villages in the two localities of </w:t>
      </w:r>
      <w:proofErr w:type="spellStart"/>
      <w:r w:rsidRPr="003325D8">
        <w:t>Kurmk</w:t>
      </w:r>
      <w:proofErr w:type="spellEnd"/>
      <w:r w:rsidRPr="003325D8">
        <w:t xml:space="preserve"> (5 Villages) and Bau (8 Villages) in coordination with the WASH Sector to address chronic and acute WASH needs, food insecurity, and a lack of resources that has dragged these communities into crisis and emergency phases of food insecurity. After years of fighting and inaccessibility by humanitarian actors, there are huge gains in health and quality of life to be made by an organization with experience and access to the area. These interventions are especially important as the COVID-19 pandemic sweeps across the world, threatening food insecure countries with weak healthcare systems such as Sudan the most. Access to water and the information on how to use it safely is one of the most simple and powerful tools for mitigating the spread of this disease, and providing a path to subsistence farming is crucial as fears of a COVID-19-caused global food shortage circulate.</w:t>
      </w:r>
      <w:r w:rsidRPr="003325D8">
        <w:rPr>
          <w:vertAlign w:val="superscript"/>
        </w:rPr>
        <w:footnoteReference w:id="1"/>
      </w:r>
    </w:p>
    <w:p w14:paraId="2D57451B" w14:textId="3F6B452D" w:rsidR="00D9450E" w:rsidRPr="003325D8" w:rsidRDefault="00343989">
      <w:pPr>
        <w:rPr>
          <w:color w:val="000000"/>
        </w:rPr>
      </w:pPr>
      <w:r w:rsidRPr="003325D8">
        <w:t xml:space="preserve">The chosen interventions have been designed after on-the-ground assessments and community consultation. They are designed specifically for their target communities, and they are designed to meet the most crucial needs. In addition to the WASH and agriculture related interventions, RAWA project has incorporated health and nutrition components in the extended </w:t>
      </w:r>
      <w:r w:rsidR="005A42BF" w:rsidRPr="003325D8">
        <w:t xml:space="preserve">phase of </w:t>
      </w:r>
      <w:r w:rsidRPr="003325D8">
        <w:t xml:space="preserve">RAWA project </w:t>
      </w:r>
      <w:r w:rsidR="005A42BF" w:rsidRPr="003325D8">
        <w:t xml:space="preserve">(September 2022 – August 2023) </w:t>
      </w:r>
      <w:r w:rsidRPr="003325D8">
        <w:t xml:space="preserve">that will be implemented by </w:t>
      </w:r>
      <w:proofErr w:type="spellStart"/>
      <w:r w:rsidRPr="003325D8">
        <w:t>Medair</w:t>
      </w:r>
      <w:proofErr w:type="spellEnd"/>
      <w:r w:rsidRPr="003325D8">
        <w:t xml:space="preserve">. For the Health component, the RAWA project will </w:t>
      </w:r>
      <w:r w:rsidR="00EC5066" w:rsidRPr="003325D8">
        <w:t>cover three</w:t>
      </w:r>
      <w:r w:rsidRPr="003325D8">
        <w:t xml:space="preserve"> (3) villages in Bau locality</w:t>
      </w:r>
      <w:r w:rsidR="005A42BF" w:rsidRPr="003325D8">
        <w:t xml:space="preserve"> </w:t>
      </w:r>
      <w:r w:rsidR="005A42BF" w:rsidRPr="003325D8">
        <w:rPr>
          <w:color w:val="000000"/>
        </w:rPr>
        <w:t>and</w:t>
      </w:r>
      <w:r w:rsidRPr="003325D8">
        <w:rPr>
          <w:color w:val="000000"/>
        </w:rPr>
        <w:t xml:space="preserve"> two localities </w:t>
      </w:r>
      <w:proofErr w:type="spellStart"/>
      <w:r w:rsidRPr="003325D8">
        <w:rPr>
          <w:color w:val="000000"/>
        </w:rPr>
        <w:t>Kurmuk</w:t>
      </w:r>
      <w:proofErr w:type="spellEnd"/>
      <w:r w:rsidRPr="003325D8">
        <w:rPr>
          <w:color w:val="000000"/>
        </w:rPr>
        <w:t xml:space="preserve"> (1 </w:t>
      </w:r>
      <w:r w:rsidR="00EC5066" w:rsidRPr="003325D8">
        <w:rPr>
          <w:color w:val="000000"/>
        </w:rPr>
        <w:t>village)</w:t>
      </w:r>
      <w:r w:rsidRPr="003325D8">
        <w:rPr>
          <w:color w:val="000000"/>
        </w:rPr>
        <w:t xml:space="preserve"> and Bau (4 villages) will be covered</w:t>
      </w:r>
      <w:r w:rsidR="005A42BF" w:rsidRPr="003325D8">
        <w:rPr>
          <w:color w:val="000000"/>
        </w:rPr>
        <w:t xml:space="preserve"> through Nutrition component</w:t>
      </w:r>
      <w:r w:rsidRPr="003325D8">
        <w:rPr>
          <w:color w:val="000000"/>
        </w:rPr>
        <w:t>.</w:t>
      </w:r>
    </w:p>
    <w:p w14:paraId="0802E3D8" w14:textId="77777777" w:rsidR="00D9450E" w:rsidRPr="003325D8" w:rsidRDefault="00D9450E" w:rsidP="00B432F5">
      <w:pPr>
        <w:jc w:val="both"/>
        <w:rPr>
          <w:color w:val="000000"/>
        </w:rPr>
      </w:pPr>
    </w:p>
    <w:p w14:paraId="71EB906F" w14:textId="66F06BB8" w:rsidR="00D9450E" w:rsidRPr="003325D8" w:rsidRDefault="00343989">
      <w:pPr>
        <w:spacing w:after="100"/>
        <w:jc w:val="both"/>
        <w:rPr>
          <w:color w:val="000000"/>
        </w:rPr>
      </w:pPr>
      <w:r w:rsidRPr="003325D8">
        <w:t xml:space="preserve">Thus, although </w:t>
      </w:r>
      <w:r w:rsidR="0072343E" w:rsidRPr="003325D8">
        <w:t xml:space="preserve">we have used </w:t>
      </w:r>
      <w:r w:rsidRPr="003325D8">
        <w:t xml:space="preserve">the term midterm review for this assignment, for WASH and agriculture components </w:t>
      </w:r>
      <w:r w:rsidR="005A42BF" w:rsidRPr="003325D8">
        <w:t>it</w:t>
      </w:r>
      <w:r w:rsidRPr="003325D8">
        <w:t xml:space="preserve"> will be as a midterm whereas it will </w:t>
      </w:r>
      <w:r w:rsidR="005A42BF" w:rsidRPr="003325D8">
        <w:t xml:space="preserve">be a </w:t>
      </w:r>
      <w:r w:rsidR="00B143C3" w:rsidRPr="003325D8">
        <w:t>baseline for</w:t>
      </w:r>
      <w:r w:rsidRPr="003325D8">
        <w:t xml:space="preserve"> the Health and Nutrition components.</w:t>
      </w:r>
    </w:p>
    <w:p w14:paraId="7510F0A7" w14:textId="77777777" w:rsidR="00D9450E" w:rsidRPr="003325D8" w:rsidRDefault="00D9450E"/>
    <w:p w14:paraId="25ED1A1A" w14:textId="6CC1C915" w:rsidR="00D9450E" w:rsidRDefault="00D9450E"/>
    <w:p w14:paraId="614C0A76" w14:textId="3D3A36FF" w:rsidR="00B143C3" w:rsidRDefault="00B143C3"/>
    <w:p w14:paraId="7D5C9E36" w14:textId="77777777" w:rsidR="00B143C3" w:rsidRPr="003325D8" w:rsidRDefault="00B143C3"/>
    <w:p w14:paraId="140F0C6C" w14:textId="77777777" w:rsidR="00D9450E" w:rsidRPr="003325D8" w:rsidRDefault="00D9450E"/>
    <w:p w14:paraId="205C4ED2" w14:textId="77777777" w:rsidR="00D9450E" w:rsidRPr="00B432F5" w:rsidRDefault="00343989">
      <w:pPr>
        <w:numPr>
          <w:ilvl w:val="0"/>
          <w:numId w:val="12"/>
        </w:numPr>
        <w:pBdr>
          <w:top w:val="nil"/>
          <w:left w:val="nil"/>
          <w:bottom w:val="nil"/>
          <w:right w:val="nil"/>
          <w:between w:val="nil"/>
        </w:pBdr>
        <w:rPr>
          <w:rFonts w:eastAsia="Calibri"/>
          <w:b/>
          <w:color w:val="000000"/>
          <w:sz w:val="22"/>
          <w:szCs w:val="22"/>
        </w:rPr>
      </w:pPr>
      <w:r w:rsidRPr="00B432F5">
        <w:rPr>
          <w:rFonts w:eastAsia="Calibri"/>
          <w:b/>
          <w:color w:val="000000"/>
          <w:sz w:val="22"/>
          <w:szCs w:val="22"/>
        </w:rPr>
        <w:lastRenderedPageBreak/>
        <w:t xml:space="preserve">  Program Objectives </w:t>
      </w:r>
    </w:p>
    <w:p w14:paraId="1048A1FD" w14:textId="77777777" w:rsidR="00D9450E" w:rsidRPr="003325D8" w:rsidRDefault="00343989">
      <w:pPr>
        <w:jc w:val="both"/>
      </w:pPr>
      <w:r w:rsidRPr="003325D8">
        <w:t xml:space="preserve">The RAWA project targeted a total </w:t>
      </w:r>
      <w:r w:rsidRPr="003325D8">
        <w:rPr>
          <w:b/>
        </w:rPr>
        <w:t>22,254</w:t>
      </w:r>
      <w:r w:rsidRPr="003325D8">
        <w:t xml:space="preserve"> direct individuals. The project’s goal has been to Provide life-saving integrated interventions in Blue Nile State (BNS) to address the protracted WASH, </w:t>
      </w:r>
      <w:r w:rsidRPr="003325D8">
        <w:rPr>
          <w:b/>
        </w:rPr>
        <w:t>Health, Nutrition</w:t>
      </w:r>
      <w:r w:rsidRPr="003325D8">
        <w:t xml:space="preserve"> and Protection conditions faced by the population and alleviate the underlying food security issues by restoring livelihoods and agriculture cultivation. </w:t>
      </w:r>
    </w:p>
    <w:p w14:paraId="4D7B1644" w14:textId="77777777" w:rsidR="00D9450E" w:rsidRPr="003325D8" w:rsidRDefault="00343989">
      <w:pPr>
        <w:jc w:val="both"/>
      </w:pPr>
      <w:r w:rsidRPr="003325D8">
        <w:t xml:space="preserve"> There project has two purposes:</w:t>
      </w:r>
    </w:p>
    <w:p w14:paraId="061200C1" w14:textId="77777777" w:rsidR="00D9450E" w:rsidRPr="003325D8" w:rsidRDefault="00D9450E">
      <w:pPr>
        <w:jc w:val="both"/>
      </w:pPr>
    </w:p>
    <w:p w14:paraId="7BB39B9D" w14:textId="77777777" w:rsidR="00D9450E" w:rsidRPr="003325D8" w:rsidRDefault="00343989">
      <w:pPr>
        <w:numPr>
          <w:ilvl w:val="0"/>
          <w:numId w:val="13"/>
        </w:numPr>
        <w:pBdr>
          <w:top w:val="nil"/>
          <w:left w:val="nil"/>
          <w:bottom w:val="nil"/>
          <w:right w:val="nil"/>
          <w:between w:val="nil"/>
        </w:pBdr>
        <w:jc w:val="both"/>
        <w:rPr>
          <w:color w:val="000000"/>
        </w:rPr>
      </w:pPr>
      <w:r w:rsidRPr="003325D8">
        <w:rPr>
          <w:b/>
          <w:color w:val="000000"/>
        </w:rPr>
        <w:t>Purpose 1</w:t>
      </w:r>
      <w:r w:rsidRPr="003325D8">
        <w:rPr>
          <w:color w:val="000000"/>
        </w:rPr>
        <w:t>: To improve access to safe water sources and supply and hygiene practices at the household level, thus improving the overall health conditions of affected population.</w:t>
      </w:r>
    </w:p>
    <w:p w14:paraId="3465DC62" w14:textId="77777777" w:rsidR="00D9450E" w:rsidRPr="003325D8" w:rsidRDefault="00343989">
      <w:pPr>
        <w:numPr>
          <w:ilvl w:val="0"/>
          <w:numId w:val="13"/>
        </w:numPr>
        <w:pBdr>
          <w:top w:val="nil"/>
          <w:left w:val="nil"/>
          <w:bottom w:val="nil"/>
          <w:right w:val="nil"/>
          <w:between w:val="nil"/>
        </w:pBdr>
        <w:jc w:val="both"/>
        <w:rPr>
          <w:color w:val="000000"/>
        </w:rPr>
      </w:pPr>
      <w:r w:rsidRPr="003325D8">
        <w:rPr>
          <w:b/>
          <w:color w:val="000000"/>
        </w:rPr>
        <w:t>Purpose 2</w:t>
      </w:r>
      <w:r w:rsidRPr="003325D8">
        <w:rPr>
          <w:color w:val="000000"/>
        </w:rPr>
        <w:t>: To improve access to food supplies through increased access to agricultural inputs and resilient practices while also increasing household income from new and restored livelihoods.</w:t>
      </w:r>
    </w:p>
    <w:p w14:paraId="42C4694D" w14:textId="77777777" w:rsidR="00D9450E" w:rsidRPr="003325D8" w:rsidRDefault="00343989">
      <w:pPr>
        <w:numPr>
          <w:ilvl w:val="0"/>
          <w:numId w:val="13"/>
        </w:numPr>
        <w:pBdr>
          <w:top w:val="nil"/>
          <w:left w:val="nil"/>
          <w:bottom w:val="nil"/>
          <w:right w:val="nil"/>
          <w:between w:val="nil"/>
        </w:pBdr>
        <w:jc w:val="both"/>
        <w:rPr>
          <w:color w:val="000000"/>
        </w:rPr>
      </w:pPr>
      <w:bookmarkStart w:id="0" w:name="_heading=h.gjdgxs" w:colFirst="0" w:colLast="0"/>
      <w:bookmarkEnd w:id="0"/>
      <w:r w:rsidRPr="003325D8">
        <w:rPr>
          <w:b/>
          <w:color w:val="000000"/>
        </w:rPr>
        <w:t>Purpose 3:</w:t>
      </w:r>
      <w:r w:rsidRPr="003325D8">
        <w:rPr>
          <w:color w:val="000000"/>
        </w:rPr>
        <w:t xml:space="preserve"> To increase access to quality essential services and reduce excess morbidity through integrated health and nutrition services.</w:t>
      </w:r>
    </w:p>
    <w:p w14:paraId="040896AD" w14:textId="77777777" w:rsidR="00D9450E" w:rsidRPr="003325D8" w:rsidRDefault="00D9450E">
      <w:pPr>
        <w:rPr>
          <w:b/>
        </w:rPr>
      </w:pPr>
      <w:bookmarkStart w:id="1" w:name="_heading=h.30j0zll" w:colFirst="0" w:colLast="0"/>
      <w:bookmarkEnd w:id="1"/>
    </w:p>
    <w:p w14:paraId="58892D4F" w14:textId="77777777" w:rsidR="00D9450E" w:rsidRPr="00B432F5" w:rsidRDefault="00343989">
      <w:pPr>
        <w:numPr>
          <w:ilvl w:val="0"/>
          <w:numId w:val="12"/>
        </w:numPr>
        <w:pBdr>
          <w:top w:val="nil"/>
          <w:left w:val="nil"/>
          <w:bottom w:val="nil"/>
          <w:right w:val="nil"/>
          <w:between w:val="nil"/>
        </w:pBdr>
        <w:rPr>
          <w:rFonts w:eastAsia="Calibri"/>
          <w:b/>
          <w:color w:val="000000"/>
          <w:sz w:val="22"/>
          <w:szCs w:val="22"/>
        </w:rPr>
      </w:pPr>
      <w:r w:rsidRPr="00B432F5">
        <w:rPr>
          <w:rFonts w:eastAsia="Calibri"/>
          <w:b/>
          <w:color w:val="000000"/>
          <w:sz w:val="22"/>
          <w:szCs w:val="22"/>
        </w:rPr>
        <w:t>EVALUATION PURPOSE</w:t>
      </w:r>
    </w:p>
    <w:p w14:paraId="219C0DF6" w14:textId="77777777" w:rsidR="00D9450E" w:rsidRPr="003325D8" w:rsidRDefault="00D9450E">
      <w:pPr>
        <w:rPr>
          <w:b/>
        </w:rPr>
      </w:pPr>
    </w:p>
    <w:p w14:paraId="7AD05D2C" w14:textId="77777777" w:rsidR="00D9450E" w:rsidRPr="003325D8" w:rsidRDefault="00343989">
      <w:pPr>
        <w:pBdr>
          <w:top w:val="nil"/>
          <w:left w:val="nil"/>
          <w:bottom w:val="nil"/>
          <w:right w:val="nil"/>
          <w:between w:val="nil"/>
        </w:pBdr>
        <w:jc w:val="both"/>
        <w:rPr>
          <w:color w:val="000000"/>
        </w:rPr>
      </w:pPr>
      <w:r w:rsidRPr="003325D8">
        <w:rPr>
          <w:color w:val="000000"/>
        </w:rPr>
        <w:t>The overall objective of the midterm review is to explore learning from the project interventions, assess positive outcomes thus far achieved and recommendations for the next phase of the project. The following are the main purposes of the midterm review:</w:t>
      </w:r>
    </w:p>
    <w:p w14:paraId="269353C7" w14:textId="77777777" w:rsidR="00D9450E" w:rsidRPr="003325D8" w:rsidRDefault="00D9450E">
      <w:pPr>
        <w:pBdr>
          <w:top w:val="nil"/>
          <w:left w:val="nil"/>
          <w:bottom w:val="nil"/>
          <w:right w:val="nil"/>
          <w:between w:val="nil"/>
        </w:pBdr>
        <w:jc w:val="both"/>
        <w:rPr>
          <w:color w:val="000000"/>
        </w:rPr>
      </w:pPr>
    </w:p>
    <w:p w14:paraId="7D01B741" w14:textId="77777777" w:rsidR="00D9450E" w:rsidRPr="003325D8" w:rsidRDefault="00343989">
      <w:pPr>
        <w:numPr>
          <w:ilvl w:val="0"/>
          <w:numId w:val="16"/>
        </w:numPr>
        <w:pBdr>
          <w:top w:val="nil"/>
          <w:left w:val="nil"/>
          <w:bottom w:val="nil"/>
          <w:right w:val="nil"/>
          <w:between w:val="nil"/>
        </w:pBdr>
        <w:rPr>
          <w:color w:val="000000"/>
        </w:rPr>
      </w:pPr>
      <w:r w:rsidRPr="003325D8">
        <w:rPr>
          <w:color w:val="000000"/>
        </w:rPr>
        <w:t>To explore and capture the learning of the RAWA project and utilize the learning in the next phase of the project</w:t>
      </w:r>
    </w:p>
    <w:p w14:paraId="45E04122" w14:textId="77777777" w:rsidR="00D9450E" w:rsidRPr="003325D8" w:rsidRDefault="00343989">
      <w:pPr>
        <w:numPr>
          <w:ilvl w:val="0"/>
          <w:numId w:val="16"/>
        </w:numPr>
        <w:pBdr>
          <w:top w:val="nil"/>
          <w:left w:val="nil"/>
          <w:bottom w:val="nil"/>
          <w:right w:val="nil"/>
          <w:between w:val="nil"/>
        </w:pBdr>
        <w:rPr>
          <w:color w:val="000000"/>
        </w:rPr>
      </w:pPr>
      <w:r w:rsidRPr="003325D8">
        <w:rPr>
          <w:color w:val="000000"/>
        </w:rPr>
        <w:t xml:space="preserve">To explore to what extent the project’s purposes and goals—at all result levels—have been achieved and compare the indicators level achievements with the Baseline values. </w:t>
      </w:r>
    </w:p>
    <w:p w14:paraId="472F8D64" w14:textId="77777777" w:rsidR="00D9450E" w:rsidRPr="003325D8" w:rsidRDefault="00343989">
      <w:pPr>
        <w:numPr>
          <w:ilvl w:val="0"/>
          <w:numId w:val="16"/>
        </w:numPr>
        <w:pBdr>
          <w:top w:val="nil"/>
          <w:left w:val="nil"/>
          <w:bottom w:val="nil"/>
          <w:right w:val="nil"/>
          <w:between w:val="nil"/>
        </w:pBdr>
        <w:rPr>
          <w:color w:val="000000"/>
        </w:rPr>
      </w:pPr>
      <w:r w:rsidRPr="003325D8">
        <w:rPr>
          <w:color w:val="000000"/>
        </w:rPr>
        <w:t xml:space="preserve">To assess the extent to which the different outcomes/benefits arising from the RAWA project are likely to continue after activities have been completed; and </w:t>
      </w:r>
    </w:p>
    <w:p w14:paraId="06501F95" w14:textId="3B06DE80" w:rsidR="00D9450E" w:rsidRPr="003325D8" w:rsidRDefault="00343989">
      <w:pPr>
        <w:numPr>
          <w:ilvl w:val="0"/>
          <w:numId w:val="16"/>
        </w:numPr>
        <w:pBdr>
          <w:top w:val="nil"/>
          <w:left w:val="nil"/>
          <w:bottom w:val="nil"/>
          <w:right w:val="nil"/>
          <w:between w:val="nil"/>
        </w:pBdr>
        <w:rPr>
          <w:color w:val="000000"/>
        </w:rPr>
      </w:pPr>
      <w:r w:rsidRPr="003325D8">
        <w:rPr>
          <w:color w:val="000000"/>
        </w:rPr>
        <w:t xml:space="preserve">To access the impact of the project on the targeted groups and beneficiaries involved in the project. </w:t>
      </w:r>
    </w:p>
    <w:p w14:paraId="1192AAD2" w14:textId="344D76D2" w:rsidR="00CB0E90" w:rsidRPr="00B432F5" w:rsidRDefault="009A2965">
      <w:pPr>
        <w:numPr>
          <w:ilvl w:val="0"/>
          <w:numId w:val="16"/>
        </w:numPr>
        <w:pBdr>
          <w:top w:val="nil"/>
          <w:left w:val="nil"/>
          <w:bottom w:val="nil"/>
          <w:right w:val="nil"/>
          <w:between w:val="nil"/>
        </w:pBdr>
        <w:rPr>
          <w:color w:val="000000"/>
        </w:rPr>
      </w:pPr>
      <w:r w:rsidRPr="00B432F5">
        <w:rPr>
          <w:color w:val="000000"/>
        </w:rPr>
        <w:t>To assess the Seeds Security s</w:t>
      </w:r>
      <w:r w:rsidR="00CB0E90" w:rsidRPr="00B432F5">
        <w:rPr>
          <w:color w:val="000000"/>
        </w:rPr>
        <w:t>itua</w:t>
      </w:r>
      <w:r w:rsidR="004132AA" w:rsidRPr="00B432F5">
        <w:rPr>
          <w:color w:val="000000"/>
        </w:rPr>
        <w:t xml:space="preserve">tion in the project target area </w:t>
      </w:r>
      <w:r w:rsidR="0098021B" w:rsidRPr="00B432F5">
        <w:rPr>
          <w:color w:val="000000"/>
        </w:rPr>
        <w:t>and</w:t>
      </w:r>
      <w:r w:rsidR="004132AA" w:rsidRPr="00B432F5">
        <w:rPr>
          <w:color w:val="000000"/>
        </w:rPr>
        <w:t xml:space="preserve"> provide </w:t>
      </w:r>
      <w:r w:rsidR="004132AA" w:rsidRPr="00B432F5">
        <w:t>short,</w:t>
      </w:r>
      <w:r w:rsidR="0098021B" w:rsidRPr="00B432F5">
        <w:t xml:space="preserve"> </w:t>
      </w:r>
      <w:r w:rsidR="004132AA" w:rsidRPr="00B432F5">
        <w:t>medium and long</w:t>
      </w:r>
      <w:r w:rsidR="0098021B" w:rsidRPr="00B432F5">
        <w:t>-</w:t>
      </w:r>
      <w:r w:rsidR="004132AA" w:rsidRPr="00B432F5">
        <w:t>term recommendations for action.</w:t>
      </w:r>
    </w:p>
    <w:p w14:paraId="5B62925E" w14:textId="59DF944B" w:rsidR="00CB0E90" w:rsidRPr="00B432F5" w:rsidRDefault="00CB0E90" w:rsidP="00CB0E90">
      <w:pPr>
        <w:numPr>
          <w:ilvl w:val="0"/>
          <w:numId w:val="16"/>
        </w:numPr>
        <w:pBdr>
          <w:top w:val="nil"/>
          <w:left w:val="nil"/>
          <w:bottom w:val="nil"/>
          <w:right w:val="nil"/>
          <w:between w:val="nil"/>
        </w:pBdr>
        <w:rPr>
          <w:color w:val="000000"/>
        </w:rPr>
      </w:pPr>
      <w:r w:rsidRPr="00B432F5">
        <w:rPr>
          <w:color w:val="000000"/>
        </w:rPr>
        <w:t xml:space="preserve">To </w:t>
      </w:r>
      <w:r w:rsidR="00A34C13" w:rsidRPr="00B432F5">
        <w:rPr>
          <w:color w:val="000000"/>
        </w:rPr>
        <w:t>produce baseline</w:t>
      </w:r>
      <w:r w:rsidRPr="00B432F5">
        <w:rPr>
          <w:color w:val="000000"/>
        </w:rPr>
        <w:t xml:space="preserve"> values for the Health and Nutrition components.</w:t>
      </w:r>
    </w:p>
    <w:p w14:paraId="4AD839F8" w14:textId="77777777" w:rsidR="00D9450E" w:rsidRPr="003325D8" w:rsidRDefault="00D9450E" w:rsidP="00CB0E90">
      <w:pPr>
        <w:pBdr>
          <w:top w:val="nil"/>
          <w:left w:val="nil"/>
          <w:bottom w:val="nil"/>
          <w:right w:val="nil"/>
          <w:between w:val="nil"/>
        </w:pBdr>
        <w:ind w:left="540"/>
        <w:jc w:val="both"/>
        <w:rPr>
          <w:color w:val="000000"/>
        </w:rPr>
      </w:pPr>
    </w:p>
    <w:p w14:paraId="122FB84F" w14:textId="77777777" w:rsidR="00CB0E90" w:rsidRPr="003325D8" w:rsidRDefault="00CB0E90" w:rsidP="00CB0E90"/>
    <w:p w14:paraId="6434CAB0" w14:textId="652E8C0E" w:rsidR="00D9450E" w:rsidRDefault="00D9450E">
      <w:pPr>
        <w:rPr>
          <w:b/>
        </w:rPr>
      </w:pPr>
    </w:p>
    <w:p w14:paraId="45BFDA77" w14:textId="6C2CD7DA" w:rsidR="00B143C3" w:rsidRDefault="00B143C3">
      <w:pPr>
        <w:rPr>
          <w:b/>
        </w:rPr>
      </w:pPr>
    </w:p>
    <w:p w14:paraId="0F61B11F" w14:textId="31D4AD88" w:rsidR="00B143C3" w:rsidRDefault="00B143C3">
      <w:pPr>
        <w:rPr>
          <w:b/>
        </w:rPr>
      </w:pPr>
    </w:p>
    <w:p w14:paraId="471207E2" w14:textId="19C53BE6" w:rsidR="00B143C3" w:rsidRDefault="00B143C3">
      <w:pPr>
        <w:rPr>
          <w:b/>
        </w:rPr>
      </w:pPr>
    </w:p>
    <w:p w14:paraId="3E97B561" w14:textId="5D16275F" w:rsidR="00B143C3" w:rsidRDefault="00B143C3">
      <w:pPr>
        <w:rPr>
          <w:b/>
        </w:rPr>
      </w:pPr>
    </w:p>
    <w:p w14:paraId="35F15F40" w14:textId="07DFD7C5" w:rsidR="00B143C3" w:rsidRDefault="00B143C3">
      <w:pPr>
        <w:rPr>
          <w:b/>
        </w:rPr>
      </w:pPr>
    </w:p>
    <w:p w14:paraId="316558EA" w14:textId="1810D344" w:rsidR="00B143C3" w:rsidRDefault="00B143C3">
      <w:pPr>
        <w:rPr>
          <w:b/>
        </w:rPr>
      </w:pPr>
    </w:p>
    <w:p w14:paraId="58858B67" w14:textId="1641D4FF" w:rsidR="00B143C3" w:rsidRDefault="00B143C3">
      <w:pPr>
        <w:rPr>
          <w:b/>
        </w:rPr>
      </w:pPr>
    </w:p>
    <w:p w14:paraId="769507A9" w14:textId="4E53D41B" w:rsidR="00B143C3" w:rsidRDefault="00B143C3">
      <w:pPr>
        <w:rPr>
          <w:b/>
        </w:rPr>
      </w:pPr>
    </w:p>
    <w:p w14:paraId="00FCF770" w14:textId="03AD3F2F" w:rsidR="00B143C3" w:rsidRDefault="00B143C3">
      <w:pPr>
        <w:rPr>
          <w:b/>
        </w:rPr>
      </w:pPr>
    </w:p>
    <w:p w14:paraId="285DAA18" w14:textId="2C532CA6" w:rsidR="00B143C3" w:rsidRDefault="00B143C3">
      <w:pPr>
        <w:rPr>
          <w:b/>
        </w:rPr>
      </w:pPr>
    </w:p>
    <w:p w14:paraId="0DE4B343" w14:textId="19BDD018" w:rsidR="00B143C3" w:rsidRDefault="00B143C3">
      <w:pPr>
        <w:rPr>
          <w:b/>
        </w:rPr>
      </w:pPr>
    </w:p>
    <w:p w14:paraId="21E4F423" w14:textId="77777777" w:rsidR="00B143C3" w:rsidRPr="003325D8" w:rsidRDefault="00B143C3">
      <w:pPr>
        <w:rPr>
          <w:b/>
        </w:rPr>
      </w:pPr>
    </w:p>
    <w:p w14:paraId="5850BBD8" w14:textId="77777777" w:rsidR="00D9450E" w:rsidRPr="00B432F5" w:rsidRDefault="00343989">
      <w:pPr>
        <w:numPr>
          <w:ilvl w:val="0"/>
          <w:numId w:val="12"/>
        </w:numPr>
        <w:pBdr>
          <w:top w:val="nil"/>
          <w:left w:val="nil"/>
          <w:bottom w:val="nil"/>
          <w:right w:val="nil"/>
          <w:between w:val="nil"/>
        </w:pBdr>
        <w:rPr>
          <w:rFonts w:eastAsia="Calibri"/>
          <w:b/>
          <w:color w:val="000000"/>
          <w:sz w:val="22"/>
          <w:szCs w:val="22"/>
        </w:rPr>
      </w:pPr>
      <w:r w:rsidRPr="00B432F5">
        <w:rPr>
          <w:rFonts w:eastAsia="Calibri"/>
          <w:b/>
          <w:color w:val="000000"/>
          <w:sz w:val="22"/>
          <w:szCs w:val="22"/>
        </w:rPr>
        <w:lastRenderedPageBreak/>
        <w:t>EVALUATION TYPE</w:t>
      </w:r>
    </w:p>
    <w:p w14:paraId="2C433B9D" w14:textId="77777777" w:rsidR="00D9450E" w:rsidRPr="003325D8" w:rsidRDefault="00D9450E">
      <w:pPr>
        <w:rPr>
          <w:b/>
        </w:rPr>
      </w:pPr>
    </w:p>
    <w:p w14:paraId="2A52D053" w14:textId="77777777" w:rsidR="00D9450E" w:rsidRPr="003325D8" w:rsidRDefault="00343989">
      <w:r w:rsidRPr="003325D8">
        <w:t xml:space="preserve">The evaluation conducted will be a summative performance evaluation.  </w:t>
      </w:r>
    </w:p>
    <w:p w14:paraId="460ED545" w14:textId="77777777" w:rsidR="00D9450E" w:rsidRPr="003325D8" w:rsidRDefault="00343989">
      <w:pPr>
        <w:rPr>
          <w:b/>
        </w:rPr>
      </w:pPr>
      <w:r w:rsidRPr="003325D8">
        <w:rPr>
          <w:b/>
        </w:rPr>
        <w:t>EVALUATION QUESTIONS</w:t>
      </w:r>
    </w:p>
    <w:p w14:paraId="42189F18" w14:textId="77777777" w:rsidR="00D9450E" w:rsidRPr="003325D8" w:rsidRDefault="00D9450E"/>
    <w:p w14:paraId="459C2C31" w14:textId="77777777" w:rsidR="00D9450E" w:rsidRPr="003325D8" w:rsidRDefault="00343989">
      <w:pPr>
        <w:spacing w:after="100"/>
        <w:jc w:val="both"/>
      </w:pPr>
      <w:r w:rsidRPr="003325D8">
        <w:t>The Evaluation will focus on the following questions:</w:t>
      </w:r>
    </w:p>
    <w:p w14:paraId="135830CA" w14:textId="77777777" w:rsidR="00D9450E" w:rsidRPr="003325D8" w:rsidRDefault="00343989">
      <w:pPr>
        <w:spacing w:after="100"/>
        <w:jc w:val="both"/>
        <w:rPr>
          <w:b/>
        </w:rPr>
      </w:pPr>
      <w:r w:rsidRPr="003325D8">
        <w:rPr>
          <w:b/>
        </w:rPr>
        <w:t xml:space="preserve">Table1: Evaluation Questions </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7105"/>
      </w:tblGrid>
      <w:tr w:rsidR="00D9450E" w:rsidRPr="003325D8" w14:paraId="733F6851" w14:textId="77777777">
        <w:trPr>
          <w:tblHeader/>
        </w:trPr>
        <w:tc>
          <w:tcPr>
            <w:tcW w:w="2245" w:type="dxa"/>
            <w:shd w:val="clear" w:color="auto" w:fill="826115"/>
          </w:tcPr>
          <w:p w14:paraId="395478D2" w14:textId="77777777" w:rsidR="00D9450E" w:rsidRPr="003325D8" w:rsidRDefault="00343989">
            <w:pPr>
              <w:jc w:val="both"/>
              <w:rPr>
                <w:color w:val="FFFFFF"/>
              </w:rPr>
            </w:pPr>
            <w:r w:rsidRPr="003325D8">
              <w:rPr>
                <w:color w:val="FFFFFF"/>
              </w:rPr>
              <w:t>Focus of evaluation</w:t>
            </w:r>
          </w:p>
        </w:tc>
        <w:tc>
          <w:tcPr>
            <w:tcW w:w="7105" w:type="dxa"/>
            <w:shd w:val="clear" w:color="auto" w:fill="826115"/>
          </w:tcPr>
          <w:p w14:paraId="78ABD60B" w14:textId="77777777" w:rsidR="00D9450E" w:rsidRPr="003325D8" w:rsidRDefault="00343989">
            <w:pPr>
              <w:jc w:val="both"/>
              <w:rPr>
                <w:color w:val="FFFFFF"/>
              </w:rPr>
            </w:pPr>
            <w:r w:rsidRPr="003325D8">
              <w:rPr>
                <w:color w:val="FFFFFF"/>
              </w:rPr>
              <w:t xml:space="preserve">Evaluation Questions </w:t>
            </w:r>
          </w:p>
        </w:tc>
      </w:tr>
      <w:tr w:rsidR="00D9450E" w:rsidRPr="003325D8" w14:paraId="01B2F0EE" w14:textId="77777777">
        <w:tc>
          <w:tcPr>
            <w:tcW w:w="2245" w:type="dxa"/>
          </w:tcPr>
          <w:p w14:paraId="6291E33C" w14:textId="77777777" w:rsidR="00D9450E" w:rsidRPr="003325D8" w:rsidRDefault="00343989">
            <w:pPr>
              <w:jc w:val="both"/>
            </w:pPr>
            <w:r w:rsidRPr="003325D8">
              <w:t>Relevance</w:t>
            </w:r>
          </w:p>
        </w:tc>
        <w:tc>
          <w:tcPr>
            <w:tcW w:w="7105" w:type="dxa"/>
          </w:tcPr>
          <w:p w14:paraId="11C75FB9" w14:textId="77777777" w:rsidR="00D9450E" w:rsidRPr="003325D8" w:rsidRDefault="00343989">
            <w:pPr>
              <w:jc w:val="both"/>
              <w:rPr>
                <w:i/>
              </w:rPr>
            </w:pPr>
            <w:r w:rsidRPr="003325D8">
              <w:rPr>
                <w:i/>
              </w:rPr>
              <w:t>To what extent was the design of the project suitable in meeting the needs of beneficiaries and key stakeholders?</w:t>
            </w:r>
          </w:p>
          <w:p w14:paraId="28AFF767" w14:textId="77777777" w:rsidR="00D9450E" w:rsidRPr="003325D8" w:rsidRDefault="00343989">
            <w:pPr>
              <w:numPr>
                <w:ilvl w:val="0"/>
                <w:numId w:val="22"/>
              </w:numPr>
              <w:ind w:left="342" w:hanging="270"/>
              <w:jc w:val="both"/>
            </w:pPr>
            <w:r w:rsidRPr="003325D8">
              <w:t>To what extent did the project design meet target groups and beneficiary needs?</w:t>
            </w:r>
          </w:p>
        </w:tc>
      </w:tr>
      <w:tr w:rsidR="00D9450E" w:rsidRPr="003325D8" w14:paraId="38CAC1AD" w14:textId="77777777">
        <w:trPr>
          <w:trHeight w:val="647"/>
        </w:trPr>
        <w:tc>
          <w:tcPr>
            <w:tcW w:w="2245" w:type="dxa"/>
          </w:tcPr>
          <w:p w14:paraId="48D18B04" w14:textId="77777777" w:rsidR="00D9450E" w:rsidRPr="003325D8" w:rsidRDefault="00343989">
            <w:pPr>
              <w:jc w:val="both"/>
            </w:pPr>
            <w:r w:rsidRPr="003325D8">
              <w:t>Efficiency</w:t>
            </w:r>
          </w:p>
        </w:tc>
        <w:tc>
          <w:tcPr>
            <w:tcW w:w="7105" w:type="dxa"/>
          </w:tcPr>
          <w:p w14:paraId="29CEE6E8" w14:textId="77777777" w:rsidR="00D9450E" w:rsidRPr="003325D8" w:rsidRDefault="00343989">
            <w:pPr>
              <w:jc w:val="both"/>
              <w:rPr>
                <w:i/>
              </w:rPr>
            </w:pPr>
            <w:r w:rsidRPr="003325D8">
              <w:rPr>
                <w:i/>
              </w:rPr>
              <w:t xml:space="preserve">To what extent was the project implemented in an efficient manner? </w:t>
            </w:r>
          </w:p>
          <w:p w14:paraId="017D2395" w14:textId="77777777" w:rsidR="00D9450E" w:rsidRPr="003325D8" w:rsidRDefault="00343989">
            <w:pPr>
              <w:numPr>
                <w:ilvl w:val="0"/>
                <w:numId w:val="2"/>
              </w:numPr>
              <w:ind w:left="342" w:hanging="270"/>
              <w:jc w:val="both"/>
            </w:pPr>
            <w:r w:rsidRPr="003325D8">
              <w:t xml:space="preserve">To what extent were the intended outputs delivered? </w:t>
            </w:r>
          </w:p>
        </w:tc>
      </w:tr>
      <w:tr w:rsidR="00D9450E" w:rsidRPr="003325D8" w14:paraId="4E5EF027" w14:textId="77777777">
        <w:trPr>
          <w:trHeight w:val="1736"/>
        </w:trPr>
        <w:tc>
          <w:tcPr>
            <w:tcW w:w="2245" w:type="dxa"/>
          </w:tcPr>
          <w:p w14:paraId="5574ECAE" w14:textId="77777777" w:rsidR="00D9450E" w:rsidRPr="003325D8" w:rsidRDefault="00343989">
            <w:pPr>
              <w:jc w:val="both"/>
            </w:pPr>
            <w:r w:rsidRPr="003325D8">
              <w:t>Effectiveness</w:t>
            </w:r>
          </w:p>
        </w:tc>
        <w:tc>
          <w:tcPr>
            <w:tcW w:w="7105" w:type="dxa"/>
          </w:tcPr>
          <w:p w14:paraId="01A8A48F" w14:textId="77777777" w:rsidR="00D9450E" w:rsidRPr="003325D8" w:rsidRDefault="00343989">
            <w:pPr>
              <w:jc w:val="both"/>
              <w:rPr>
                <w:i/>
              </w:rPr>
            </w:pPr>
            <w:r w:rsidRPr="003325D8">
              <w:rPr>
                <w:i/>
              </w:rPr>
              <w:t xml:space="preserve">To what extent has the project achieved its main objectives (expected results and impacts) in the different project components? </w:t>
            </w:r>
          </w:p>
          <w:p w14:paraId="3DBDB128" w14:textId="77777777" w:rsidR="00D9450E" w:rsidRPr="003325D8" w:rsidRDefault="00343989">
            <w:pPr>
              <w:numPr>
                <w:ilvl w:val="0"/>
                <w:numId w:val="21"/>
              </w:numPr>
              <w:ind w:left="252" w:hanging="180"/>
              <w:jc w:val="both"/>
            </w:pPr>
            <w:r w:rsidRPr="003325D8">
              <w:t xml:space="preserve">To what degree were benefits of the program available to the intended target group and beneficiaries? </w:t>
            </w:r>
          </w:p>
          <w:p w14:paraId="31420FA5" w14:textId="77777777" w:rsidR="00D9450E" w:rsidRPr="003325D8" w:rsidRDefault="00343989">
            <w:pPr>
              <w:numPr>
                <w:ilvl w:val="0"/>
                <w:numId w:val="21"/>
              </w:numPr>
              <w:ind w:left="252" w:hanging="180"/>
              <w:jc w:val="both"/>
            </w:pPr>
            <w:r w:rsidRPr="003325D8">
              <w:t xml:space="preserve">To what degree was the program implemented as intended? If it wasn’t, why not? </w:t>
            </w:r>
          </w:p>
        </w:tc>
      </w:tr>
      <w:tr w:rsidR="00D9450E" w:rsidRPr="003325D8" w14:paraId="2F9D2E6B" w14:textId="77777777">
        <w:tc>
          <w:tcPr>
            <w:tcW w:w="2245" w:type="dxa"/>
          </w:tcPr>
          <w:p w14:paraId="2B2FDF63" w14:textId="77777777" w:rsidR="00D9450E" w:rsidRPr="003325D8" w:rsidRDefault="00343989">
            <w:pPr>
              <w:jc w:val="both"/>
            </w:pPr>
            <w:r w:rsidRPr="003325D8">
              <w:t>Outcome</w:t>
            </w:r>
          </w:p>
        </w:tc>
        <w:tc>
          <w:tcPr>
            <w:tcW w:w="7105" w:type="dxa"/>
          </w:tcPr>
          <w:p w14:paraId="66999CEC" w14:textId="77777777" w:rsidR="00D9450E" w:rsidRPr="003325D8" w:rsidRDefault="00343989">
            <w:pPr>
              <w:jc w:val="both"/>
              <w:rPr>
                <w:i/>
              </w:rPr>
            </w:pPr>
            <w:r w:rsidRPr="003325D8">
              <w:rPr>
                <w:i/>
              </w:rPr>
              <w:t xml:space="preserve">What results, expected and unexpected, and direct and indirect, were produced by the program? </w:t>
            </w:r>
          </w:p>
          <w:p w14:paraId="2E260046" w14:textId="77777777" w:rsidR="00D9450E" w:rsidRPr="003325D8" w:rsidRDefault="00343989">
            <w:pPr>
              <w:numPr>
                <w:ilvl w:val="0"/>
                <w:numId w:val="20"/>
              </w:numPr>
              <w:ind w:left="252" w:hanging="252"/>
              <w:jc w:val="both"/>
            </w:pPr>
            <w:r w:rsidRPr="003325D8">
              <w:t xml:space="preserve">To what extent did the program achieve its intended changes? </w:t>
            </w:r>
          </w:p>
          <w:p w14:paraId="02E53E8C" w14:textId="77777777" w:rsidR="00D9450E" w:rsidRPr="003325D8" w:rsidRDefault="00343989">
            <w:pPr>
              <w:numPr>
                <w:ilvl w:val="0"/>
                <w:numId w:val="20"/>
              </w:numPr>
              <w:ind w:left="252" w:hanging="252"/>
              <w:jc w:val="both"/>
            </w:pPr>
            <w:r w:rsidRPr="003325D8">
              <w:t>What are the appropriate agricultural techniques and conservation techniques most practiced by type of crop?</w:t>
            </w:r>
          </w:p>
        </w:tc>
      </w:tr>
      <w:tr w:rsidR="00D9450E" w:rsidRPr="003325D8" w14:paraId="3CDBFEB9" w14:textId="77777777">
        <w:tc>
          <w:tcPr>
            <w:tcW w:w="2245" w:type="dxa"/>
          </w:tcPr>
          <w:p w14:paraId="3C0A8322" w14:textId="77777777" w:rsidR="00D9450E" w:rsidRPr="003325D8" w:rsidRDefault="00343989">
            <w:pPr>
              <w:jc w:val="both"/>
            </w:pPr>
            <w:r w:rsidRPr="003325D8">
              <w:t>Sustainability</w:t>
            </w:r>
          </w:p>
        </w:tc>
        <w:tc>
          <w:tcPr>
            <w:tcW w:w="7105" w:type="dxa"/>
          </w:tcPr>
          <w:p w14:paraId="7A558C09" w14:textId="77777777" w:rsidR="00D9450E" w:rsidRPr="003325D8" w:rsidRDefault="00343989">
            <w:pPr>
              <w:jc w:val="both"/>
              <w:rPr>
                <w:i/>
              </w:rPr>
            </w:pPr>
            <w:r w:rsidRPr="003325D8">
              <w:rPr>
                <w:i/>
              </w:rPr>
              <w:t xml:space="preserve">To what degree was there an indication of ongoing benefits attributable to the project? </w:t>
            </w:r>
          </w:p>
          <w:p w14:paraId="3EEA298F" w14:textId="77777777" w:rsidR="00D9450E" w:rsidRPr="003325D8" w:rsidRDefault="00343989">
            <w:pPr>
              <w:numPr>
                <w:ilvl w:val="0"/>
                <w:numId w:val="19"/>
              </w:numPr>
              <w:ind w:left="252" w:hanging="180"/>
              <w:jc w:val="both"/>
            </w:pPr>
            <w:r w:rsidRPr="003325D8">
              <w:t xml:space="preserve">What factors contributed to or prevented the achievement of ongoing benefits? </w:t>
            </w:r>
          </w:p>
          <w:p w14:paraId="38492931" w14:textId="77777777" w:rsidR="00D9450E" w:rsidRPr="003325D8" w:rsidRDefault="00343989">
            <w:pPr>
              <w:numPr>
                <w:ilvl w:val="0"/>
                <w:numId w:val="19"/>
              </w:numPr>
              <w:ind w:left="252" w:hanging="180"/>
              <w:jc w:val="both"/>
            </w:pPr>
            <w:r w:rsidRPr="003325D8">
              <w:t xml:space="preserve">What evidence of sustainability is there that the adoption of agriculture techniques will continue after project ends? </w:t>
            </w:r>
          </w:p>
          <w:p w14:paraId="69BE1943" w14:textId="77777777" w:rsidR="00D9450E" w:rsidRPr="003325D8" w:rsidRDefault="00343989">
            <w:pPr>
              <w:numPr>
                <w:ilvl w:val="0"/>
                <w:numId w:val="19"/>
              </w:numPr>
              <w:ind w:left="252" w:hanging="180"/>
              <w:jc w:val="both"/>
            </w:pPr>
            <w:r w:rsidRPr="003325D8">
              <w:t>What evidence of sustainability is there that the adoption of hygiene practices will continue after project ends?</w:t>
            </w:r>
          </w:p>
        </w:tc>
      </w:tr>
    </w:tbl>
    <w:p w14:paraId="5EC7E1D0" w14:textId="77777777" w:rsidR="00D9450E" w:rsidRPr="003325D8" w:rsidRDefault="00343989">
      <w:r w:rsidRPr="003325D8">
        <w:t>* Additional principles of evaluation in the context of humanitarian setting such as coherence, connectedness and coverage can also be considered for the midterm review.</w:t>
      </w:r>
    </w:p>
    <w:p w14:paraId="5E1E3880" w14:textId="77777777" w:rsidR="00D9450E" w:rsidRPr="003325D8" w:rsidRDefault="00D9450E"/>
    <w:p w14:paraId="486A808F" w14:textId="77777777" w:rsidR="00D9450E" w:rsidRPr="00B432F5" w:rsidRDefault="00343989">
      <w:pPr>
        <w:numPr>
          <w:ilvl w:val="0"/>
          <w:numId w:val="12"/>
        </w:numPr>
        <w:pBdr>
          <w:top w:val="nil"/>
          <w:left w:val="nil"/>
          <w:bottom w:val="nil"/>
          <w:right w:val="nil"/>
          <w:between w:val="nil"/>
        </w:pBdr>
        <w:rPr>
          <w:rFonts w:eastAsia="Calibri"/>
          <w:b/>
          <w:color w:val="000000"/>
          <w:sz w:val="22"/>
          <w:szCs w:val="22"/>
        </w:rPr>
      </w:pPr>
      <w:r w:rsidRPr="00B432F5">
        <w:rPr>
          <w:rFonts w:eastAsia="Calibri"/>
          <w:b/>
          <w:color w:val="000000"/>
          <w:sz w:val="22"/>
          <w:szCs w:val="22"/>
        </w:rPr>
        <w:t>EVALUATION METHODS</w:t>
      </w:r>
    </w:p>
    <w:p w14:paraId="38D2C3AB" w14:textId="77777777" w:rsidR="00D9450E" w:rsidRPr="003325D8" w:rsidRDefault="00D9450E"/>
    <w:p w14:paraId="0C79B766" w14:textId="3A265CC5" w:rsidR="00D9450E" w:rsidRPr="00B432F5" w:rsidRDefault="00343989">
      <w:pPr>
        <w:rPr>
          <w:color w:val="000000"/>
        </w:rPr>
      </w:pPr>
      <w:r w:rsidRPr="00B432F5">
        <w:rPr>
          <w:color w:val="000000"/>
        </w:rPr>
        <w:t xml:space="preserve">The midterm review/evaluation will include mixed methods (both qualitative and quantitative) and will use different approaches to assess the effectiveness, efficiency, outcome, sustainability, and impact of the </w:t>
      </w:r>
      <w:r w:rsidR="00B143C3" w:rsidRPr="00B432F5">
        <w:rPr>
          <w:color w:val="000000"/>
        </w:rPr>
        <w:t>project. The</w:t>
      </w:r>
      <w:r w:rsidRPr="00B432F5">
        <w:rPr>
          <w:color w:val="000000"/>
        </w:rPr>
        <w:t xml:space="preserve"> same quantitative questionnaire and methodology used for the RAWA baseline survey will be used for the midterm review/evaluation. The baseline questionnaires should be modified to incorporate additional purposes of the midterm review and capture qualitative learning aspects of the project.</w:t>
      </w:r>
    </w:p>
    <w:p w14:paraId="347D6B51" w14:textId="5F06FD0E" w:rsidR="00D9450E" w:rsidRPr="00B432F5" w:rsidRDefault="00343989">
      <w:pPr>
        <w:numPr>
          <w:ilvl w:val="0"/>
          <w:numId w:val="6"/>
        </w:numPr>
        <w:pBdr>
          <w:top w:val="nil"/>
          <w:left w:val="nil"/>
          <w:bottom w:val="nil"/>
          <w:right w:val="nil"/>
          <w:between w:val="nil"/>
        </w:pBdr>
        <w:shd w:val="clear" w:color="auto" w:fill="FFFFFF"/>
        <w:rPr>
          <w:color w:val="000000"/>
        </w:rPr>
      </w:pPr>
      <w:r w:rsidRPr="003325D8">
        <w:rPr>
          <w:color w:val="000000"/>
        </w:rPr>
        <w:lastRenderedPageBreak/>
        <w:t xml:space="preserve">For quantitative </w:t>
      </w:r>
      <w:r w:rsidR="00CB0E90" w:rsidRPr="003325D8">
        <w:rPr>
          <w:color w:val="000000"/>
        </w:rPr>
        <w:t>survey</w:t>
      </w:r>
      <w:r w:rsidR="00CB0E90" w:rsidRPr="00B432F5">
        <w:rPr>
          <w:color w:val="000000"/>
        </w:rPr>
        <w:t xml:space="preserve"> a</w:t>
      </w:r>
      <w:r w:rsidRPr="00B432F5">
        <w:rPr>
          <w:color w:val="000000"/>
        </w:rPr>
        <w:t xml:space="preserve"> sample will be drawn from the targeted group receiving activity support </w:t>
      </w:r>
    </w:p>
    <w:p w14:paraId="4A8AE328" w14:textId="77777777" w:rsidR="00D9450E" w:rsidRPr="00B432F5" w:rsidRDefault="00343989">
      <w:pPr>
        <w:numPr>
          <w:ilvl w:val="0"/>
          <w:numId w:val="10"/>
        </w:numPr>
        <w:pBdr>
          <w:top w:val="nil"/>
          <w:left w:val="nil"/>
          <w:bottom w:val="nil"/>
          <w:right w:val="nil"/>
          <w:between w:val="nil"/>
        </w:pBdr>
        <w:shd w:val="clear" w:color="auto" w:fill="FFFFFF"/>
        <w:rPr>
          <w:color w:val="000000"/>
        </w:rPr>
      </w:pPr>
      <w:r w:rsidRPr="003325D8">
        <w:rPr>
          <w:color w:val="000000"/>
        </w:rPr>
        <w:t xml:space="preserve">For qualitative approaches </w:t>
      </w:r>
      <w:r w:rsidRPr="00B432F5">
        <w:rPr>
          <w:color w:val="000000"/>
        </w:rPr>
        <w:t xml:space="preserve">focus group discussions (FGD), Key Informant Interview (KII) and direct observations </w:t>
      </w:r>
    </w:p>
    <w:p w14:paraId="4D39627A" w14:textId="77777777" w:rsidR="00D9450E" w:rsidRPr="00B432F5" w:rsidRDefault="00343989">
      <w:pPr>
        <w:rPr>
          <w:color w:val="000000"/>
        </w:rPr>
      </w:pPr>
      <w:r w:rsidRPr="00B432F5">
        <w:rPr>
          <w:color w:val="000000"/>
        </w:rPr>
        <w:t>The methods that will be used to capture the responses to the above evaluation questions will follow a participatory consultative, transparent, and interactive approach. It will include both qualitative and quantitative methods: field visits, direct observations, and interviews with external (beneficiaries, key government departments, and local partners) and internal</w:t>
      </w:r>
      <w:r w:rsidRPr="003325D8">
        <w:t xml:space="preserve"> </w:t>
      </w:r>
      <w:r w:rsidRPr="00B432F5">
        <w:rPr>
          <w:color w:val="000000"/>
        </w:rPr>
        <w:t>stakeholders, e.g., project staff. In addition, it will include a desk review of the project documents and reports.</w:t>
      </w:r>
    </w:p>
    <w:p w14:paraId="2D83C035" w14:textId="77777777" w:rsidR="00D9450E" w:rsidRPr="00B432F5" w:rsidRDefault="00D9450E">
      <w:pPr>
        <w:rPr>
          <w:color w:val="000000"/>
        </w:rPr>
      </w:pPr>
    </w:p>
    <w:p w14:paraId="32717B95" w14:textId="5B9768ED" w:rsidR="00D9450E" w:rsidRPr="00B432F5" w:rsidRDefault="00343989">
      <w:pPr>
        <w:rPr>
          <w:color w:val="000000"/>
        </w:rPr>
      </w:pPr>
      <w:r w:rsidRPr="00B432F5">
        <w:rPr>
          <w:color w:val="000000"/>
        </w:rPr>
        <w:t>* The same quantitative and qualitative approaches are going to be conducted to have a baseline date for the Health &amp; Nutrition sectors.</w:t>
      </w:r>
    </w:p>
    <w:p w14:paraId="48971528" w14:textId="77777777" w:rsidR="004132AA" w:rsidRPr="00B432F5" w:rsidRDefault="004132AA">
      <w:pPr>
        <w:rPr>
          <w:color w:val="000000"/>
        </w:rPr>
      </w:pPr>
    </w:p>
    <w:p w14:paraId="5EDEC6E1" w14:textId="0BFA3FF2" w:rsidR="004132AA" w:rsidRPr="00B432F5" w:rsidRDefault="004132AA" w:rsidP="004132AA">
      <w:pPr>
        <w:rPr>
          <w:color w:val="000000"/>
        </w:rPr>
      </w:pPr>
      <w:r w:rsidRPr="00B432F5">
        <w:rPr>
          <w:color w:val="000000"/>
        </w:rPr>
        <w:t>* For Seeds Security Assessment (SSA), it is recommended to use both qualitative and quantitative data collection tools such as key informant interviews, focus group discussions and sampled household and local market surveys</w:t>
      </w:r>
      <w:r w:rsidR="009A2965" w:rsidRPr="00B432F5">
        <w:rPr>
          <w:color w:val="000000"/>
        </w:rPr>
        <w:t>.</w:t>
      </w:r>
    </w:p>
    <w:p w14:paraId="469EE429" w14:textId="77777777" w:rsidR="00D9450E" w:rsidRPr="003325D8" w:rsidRDefault="00D9450E"/>
    <w:p w14:paraId="58A3DB59" w14:textId="77777777" w:rsidR="00D9450E" w:rsidRPr="00B432F5" w:rsidRDefault="00343989">
      <w:pPr>
        <w:numPr>
          <w:ilvl w:val="0"/>
          <w:numId w:val="12"/>
        </w:numPr>
        <w:pBdr>
          <w:top w:val="nil"/>
          <w:left w:val="nil"/>
          <w:bottom w:val="nil"/>
          <w:right w:val="nil"/>
          <w:between w:val="nil"/>
        </w:pBdr>
        <w:rPr>
          <w:rFonts w:eastAsia="Calibri"/>
          <w:b/>
          <w:color w:val="000000"/>
          <w:sz w:val="22"/>
          <w:szCs w:val="22"/>
        </w:rPr>
      </w:pPr>
      <w:r w:rsidRPr="00B432F5">
        <w:rPr>
          <w:rFonts w:eastAsia="Calibri"/>
          <w:b/>
          <w:color w:val="000000"/>
          <w:sz w:val="22"/>
          <w:szCs w:val="22"/>
        </w:rPr>
        <w:t>Sampling Framework</w:t>
      </w:r>
    </w:p>
    <w:p w14:paraId="2122D919" w14:textId="77777777" w:rsidR="00D9450E" w:rsidRPr="003325D8" w:rsidRDefault="00D9450E"/>
    <w:p w14:paraId="50EF5FE9" w14:textId="77777777" w:rsidR="00D9450E" w:rsidRPr="003325D8" w:rsidRDefault="00343989">
      <w:pPr>
        <w:jc w:val="both"/>
      </w:pPr>
      <w:r w:rsidRPr="003325D8">
        <w:t xml:space="preserve">The targeted sample size of the midterm review/evaluation will include both male and female headed households including child headed and persons living with disabilities drawn from the communities where RAWA is being implemented. This will be done using a statistically significant sample of project beneficiaries and will be guided by the midterm evaluation sampling frame for realistic and representative comparisons between the two studies. </w:t>
      </w:r>
    </w:p>
    <w:p w14:paraId="0A3F4098" w14:textId="77777777" w:rsidR="00D9450E" w:rsidRPr="003325D8" w:rsidRDefault="00D9450E">
      <w:pPr>
        <w:jc w:val="both"/>
      </w:pPr>
    </w:p>
    <w:p w14:paraId="379DBD9E" w14:textId="79EA4E85" w:rsidR="00D9450E" w:rsidRPr="003325D8" w:rsidRDefault="00343989">
      <w:pPr>
        <w:jc w:val="both"/>
      </w:pPr>
      <w:r w:rsidRPr="003325D8">
        <w:t xml:space="preserve">For the </w:t>
      </w:r>
      <w:r w:rsidRPr="003325D8">
        <w:rPr>
          <w:b/>
        </w:rPr>
        <w:t>quantitative data</w:t>
      </w:r>
      <w:r w:rsidRPr="003325D8">
        <w:t xml:space="preserve"> collection, a household survey will be used using a statistically representative sample of program participants using the confidence interval level of 95% and a margin of error of 5%. Furthermore, to solve the problem of “no answer” the size of the sample will be increased by at least 10% or a percentage suggested by the consultant.  </w:t>
      </w:r>
    </w:p>
    <w:p w14:paraId="39802B4B" w14:textId="77777777" w:rsidR="00D9450E" w:rsidRPr="003325D8" w:rsidRDefault="00343989">
      <w:pPr>
        <w:jc w:val="both"/>
        <w:rPr>
          <w:b/>
        </w:rPr>
      </w:pPr>
      <w:r w:rsidRPr="003325D8">
        <w:t xml:space="preserve"> </w:t>
      </w:r>
    </w:p>
    <w:p w14:paraId="0509AE5F" w14:textId="77777777" w:rsidR="00D9450E" w:rsidRPr="003325D8" w:rsidRDefault="00343989">
      <w:r w:rsidRPr="003325D8">
        <w:t xml:space="preserve">For </w:t>
      </w:r>
      <w:r w:rsidRPr="003325D8">
        <w:rPr>
          <w:b/>
        </w:rPr>
        <w:t>qualitative data, purposive</w:t>
      </w:r>
      <w:r w:rsidRPr="003325D8">
        <w:t xml:space="preserve"> sampling should be used. The consultant should include the qualitative methods to be used, the method of key informant’s selection and the sample size indicating the formula used.</w:t>
      </w:r>
    </w:p>
    <w:p w14:paraId="5F7328FC" w14:textId="77777777" w:rsidR="00D9450E" w:rsidRPr="003325D8" w:rsidRDefault="00D9450E"/>
    <w:p w14:paraId="5FF82768" w14:textId="5516A640" w:rsidR="00D9450E" w:rsidRPr="003325D8" w:rsidRDefault="00343989">
      <w:r w:rsidRPr="003325D8">
        <w:t>The sampling methodology of baseline will be shared with the selected firm/</w:t>
      </w:r>
      <w:r w:rsidR="00B432F5" w:rsidRPr="003325D8">
        <w:t>consultant;</w:t>
      </w:r>
      <w:r w:rsidRPr="003325D8">
        <w:t xml:space="preserve"> however, the applicant is expected to include proposed sample methods along with sampling size for this assignment and will be finalized upon mutual consultation.</w:t>
      </w:r>
    </w:p>
    <w:p w14:paraId="4E0CB525" w14:textId="77777777" w:rsidR="00D9450E" w:rsidRPr="003325D8" w:rsidRDefault="00D9450E"/>
    <w:p w14:paraId="588E29A7" w14:textId="77777777" w:rsidR="00D9450E" w:rsidRPr="003325D8" w:rsidRDefault="00343989">
      <w:pPr>
        <w:numPr>
          <w:ilvl w:val="0"/>
          <w:numId w:val="12"/>
        </w:numPr>
        <w:pBdr>
          <w:top w:val="nil"/>
          <w:left w:val="nil"/>
          <w:bottom w:val="nil"/>
          <w:right w:val="nil"/>
          <w:between w:val="nil"/>
        </w:pBdr>
      </w:pPr>
      <w:r w:rsidRPr="00B432F5">
        <w:rPr>
          <w:rFonts w:eastAsia="Calibri"/>
          <w:b/>
          <w:color w:val="000000"/>
          <w:sz w:val="22"/>
          <w:szCs w:val="22"/>
        </w:rPr>
        <w:t>EVALUATION TIMELINE</w:t>
      </w:r>
    </w:p>
    <w:p w14:paraId="60E0C402" w14:textId="34F1B83C" w:rsidR="00D9450E" w:rsidRPr="003325D8" w:rsidRDefault="00343989">
      <w:r w:rsidRPr="003325D8">
        <w:rPr>
          <w:color w:val="1C1C1C"/>
        </w:rPr>
        <w:t xml:space="preserve">The midterm review/evaluation will be carried out in </w:t>
      </w:r>
      <w:r w:rsidR="00522256" w:rsidRPr="003325D8">
        <w:rPr>
          <w:color w:val="1C1C1C"/>
        </w:rPr>
        <w:t>December</w:t>
      </w:r>
      <w:r w:rsidRPr="003325D8">
        <w:rPr>
          <w:color w:val="1C1C1C"/>
        </w:rPr>
        <w:t xml:space="preserve"> 2022 for a duration of approximately </w:t>
      </w:r>
      <w:r w:rsidR="00B143C3">
        <w:rPr>
          <w:color w:val="1C1C1C"/>
        </w:rPr>
        <w:t>2</w:t>
      </w:r>
      <w:r w:rsidR="00917C1F">
        <w:rPr>
          <w:color w:val="1C1C1C"/>
        </w:rPr>
        <w:t>1</w:t>
      </w:r>
      <w:r w:rsidRPr="003325D8">
        <w:rPr>
          <w:color w:val="1C1C1C"/>
        </w:rPr>
        <w:t xml:space="preserve"> </w:t>
      </w:r>
      <w:r w:rsidR="001669AE">
        <w:rPr>
          <w:color w:val="1C1C1C"/>
        </w:rPr>
        <w:t xml:space="preserve">calendar </w:t>
      </w:r>
      <w:r w:rsidRPr="003325D8">
        <w:rPr>
          <w:color w:val="1C1C1C"/>
        </w:rPr>
        <w:t>days.</w:t>
      </w:r>
    </w:p>
    <w:p w14:paraId="29CC607D" w14:textId="6776A284" w:rsidR="00D9450E" w:rsidRDefault="00D9450E"/>
    <w:p w14:paraId="4D458233" w14:textId="7EA0B165" w:rsidR="00B143C3" w:rsidRDefault="00B143C3"/>
    <w:p w14:paraId="75C26BD8" w14:textId="3EB03CEC" w:rsidR="00B143C3" w:rsidRDefault="00B143C3"/>
    <w:p w14:paraId="0A1E0287" w14:textId="3C53B1E3" w:rsidR="00B143C3" w:rsidRDefault="00B143C3"/>
    <w:p w14:paraId="71DC17D2" w14:textId="77777777" w:rsidR="00B143C3" w:rsidRPr="003325D8" w:rsidRDefault="00B143C3"/>
    <w:p w14:paraId="209E5422" w14:textId="77777777" w:rsidR="00D9450E" w:rsidRPr="00B432F5" w:rsidRDefault="00343989">
      <w:pPr>
        <w:numPr>
          <w:ilvl w:val="0"/>
          <w:numId w:val="12"/>
        </w:numPr>
        <w:pBdr>
          <w:top w:val="nil"/>
          <w:left w:val="nil"/>
          <w:bottom w:val="nil"/>
          <w:right w:val="nil"/>
          <w:between w:val="nil"/>
        </w:pBdr>
        <w:rPr>
          <w:rFonts w:eastAsia="Calibri"/>
          <w:b/>
          <w:color w:val="000000"/>
          <w:sz w:val="22"/>
          <w:szCs w:val="22"/>
        </w:rPr>
      </w:pPr>
      <w:r w:rsidRPr="00B432F5">
        <w:rPr>
          <w:rFonts w:eastAsia="Calibri"/>
          <w:b/>
          <w:color w:val="000000"/>
          <w:sz w:val="22"/>
          <w:szCs w:val="22"/>
        </w:rPr>
        <w:lastRenderedPageBreak/>
        <w:t>EVALUATION FINDINGS DISSEMINATION</w:t>
      </w:r>
    </w:p>
    <w:p w14:paraId="750E6315" w14:textId="77777777" w:rsidR="00D9450E" w:rsidRPr="003325D8" w:rsidRDefault="00D9450E">
      <w:pPr>
        <w:rPr>
          <w:b/>
        </w:rPr>
      </w:pPr>
    </w:p>
    <w:p w14:paraId="43FC0873" w14:textId="77777777" w:rsidR="00D9450E" w:rsidRPr="003325D8" w:rsidRDefault="00343989">
      <w:pPr>
        <w:jc w:val="both"/>
      </w:pPr>
      <w:r w:rsidRPr="003325D8">
        <w:t xml:space="preserve">ADRA will share the final results of the evaluation with local leaders and stakeholders at project closure or at a community forum. ADRA will also disseminate the results of the midterm review/evaluation with ADRA HQ and international NGOs and local NGOs. </w:t>
      </w:r>
    </w:p>
    <w:p w14:paraId="592DCEB9" w14:textId="77777777" w:rsidR="00D9450E" w:rsidRPr="003325D8" w:rsidRDefault="00D9450E">
      <w:pPr>
        <w:spacing w:after="120"/>
        <w:jc w:val="both"/>
        <w:rPr>
          <w:b/>
        </w:rPr>
      </w:pPr>
    </w:p>
    <w:p w14:paraId="4D60667F" w14:textId="77777777" w:rsidR="00D9450E" w:rsidRPr="00B432F5" w:rsidRDefault="00343989">
      <w:pPr>
        <w:numPr>
          <w:ilvl w:val="0"/>
          <w:numId w:val="12"/>
        </w:numPr>
        <w:pBdr>
          <w:top w:val="nil"/>
          <w:left w:val="nil"/>
          <w:bottom w:val="nil"/>
          <w:right w:val="nil"/>
          <w:between w:val="nil"/>
        </w:pBdr>
        <w:rPr>
          <w:rFonts w:eastAsia="Calibri"/>
          <w:b/>
          <w:color w:val="000000"/>
          <w:sz w:val="22"/>
          <w:szCs w:val="22"/>
        </w:rPr>
      </w:pPr>
      <w:r w:rsidRPr="00B432F5">
        <w:rPr>
          <w:rFonts w:eastAsia="Calibri"/>
          <w:b/>
          <w:color w:val="000000"/>
          <w:sz w:val="22"/>
          <w:szCs w:val="22"/>
        </w:rPr>
        <w:t>Key Indicators to be Collected</w:t>
      </w:r>
    </w:p>
    <w:p w14:paraId="0649076F" w14:textId="77777777" w:rsidR="00D9450E" w:rsidRPr="003325D8" w:rsidRDefault="00D9450E"/>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1"/>
        <w:gridCol w:w="2100"/>
        <w:gridCol w:w="1202"/>
        <w:gridCol w:w="2582"/>
        <w:gridCol w:w="1965"/>
      </w:tblGrid>
      <w:tr w:rsidR="00D9450E" w:rsidRPr="003325D8" w14:paraId="6D2E8801" w14:textId="77777777">
        <w:tc>
          <w:tcPr>
            <w:tcW w:w="1501" w:type="dxa"/>
            <w:shd w:val="clear" w:color="auto" w:fill="5B9BD5"/>
            <w:vAlign w:val="center"/>
          </w:tcPr>
          <w:p w14:paraId="3AAED304" w14:textId="77777777" w:rsidR="00D9450E" w:rsidRPr="003325D8" w:rsidRDefault="00343989">
            <w:pPr>
              <w:jc w:val="center"/>
              <w:rPr>
                <w:b/>
              </w:rPr>
            </w:pPr>
            <w:r w:rsidRPr="003325D8">
              <w:rPr>
                <w:b/>
              </w:rPr>
              <w:t>Sector</w:t>
            </w:r>
          </w:p>
        </w:tc>
        <w:tc>
          <w:tcPr>
            <w:tcW w:w="2100" w:type="dxa"/>
            <w:shd w:val="clear" w:color="auto" w:fill="5B9BD5"/>
            <w:vAlign w:val="center"/>
          </w:tcPr>
          <w:p w14:paraId="5FE201F0" w14:textId="77777777" w:rsidR="00D9450E" w:rsidRPr="003325D8" w:rsidRDefault="00343989">
            <w:pPr>
              <w:jc w:val="center"/>
              <w:rPr>
                <w:b/>
              </w:rPr>
            </w:pPr>
            <w:r w:rsidRPr="003325D8">
              <w:rPr>
                <w:b/>
              </w:rPr>
              <w:t>Subsector</w:t>
            </w:r>
          </w:p>
        </w:tc>
        <w:tc>
          <w:tcPr>
            <w:tcW w:w="1202" w:type="dxa"/>
            <w:shd w:val="clear" w:color="auto" w:fill="5B9BD5"/>
            <w:vAlign w:val="center"/>
          </w:tcPr>
          <w:p w14:paraId="7C714AF2" w14:textId="77777777" w:rsidR="00D9450E" w:rsidRPr="003325D8" w:rsidRDefault="00343989">
            <w:pPr>
              <w:jc w:val="center"/>
              <w:rPr>
                <w:b/>
              </w:rPr>
            </w:pPr>
            <w:r w:rsidRPr="003325D8">
              <w:rPr>
                <w:b/>
              </w:rPr>
              <w:t>BHA Indicator #</w:t>
            </w:r>
          </w:p>
        </w:tc>
        <w:tc>
          <w:tcPr>
            <w:tcW w:w="2582" w:type="dxa"/>
            <w:shd w:val="clear" w:color="auto" w:fill="5B9BD5"/>
            <w:vAlign w:val="center"/>
          </w:tcPr>
          <w:p w14:paraId="2155224C" w14:textId="77777777" w:rsidR="00D9450E" w:rsidRPr="003325D8" w:rsidRDefault="00343989">
            <w:pPr>
              <w:jc w:val="center"/>
              <w:rPr>
                <w:b/>
              </w:rPr>
            </w:pPr>
            <w:r w:rsidRPr="003325D8">
              <w:rPr>
                <w:b/>
              </w:rPr>
              <w:t>Indicators</w:t>
            </w:r>
          </w:p>
        </w:tc>
        <w:tc>
          <w:tcPr>
            <w:tcW w:w="1965" w:type="dxa"/>
            <w:shd w:val="clear" w:color="auto" w:fill="5B9BD5"/>
          </w:tcPr>
          <w:p w14:paraId="5A11852A" w14:textId="77777777" w:rsidR="00D9450E" w:rsidRPr="003325D8" w:rsidRDefault="00343989">
            <w:pPr>
              <w:jc w:val="center"/>
              <w:rPr>
                <w:b/>
              </w:rPr>
            </w:pPr>
            <w:r w:rsidRPr="003325D8">
              <w:rPr>
                <w:b/>
              </w:rPr>
              <w:t>Disaggregation</w:t>
            </w:r>
          </w:p>
        </w:tc>
      </w:tr>
      <w:tr w:rsidR="00D9450E" w:rsidRPr="003325D8" w14:paraId="5B35D26B" w14:textId="77777777">
        <w:tc>
          <w:tcPr>
            <w:tcW w:w="7385" w:type="dxa"/>
            <w:gridSpan w:val="4"/>
            <w:shd w:val="clear" w:color="auto" w:fill="C55911"/>
            <w:vAlign w:val="center"/>
          </w:tcPr>
          <w:p w14:paraId="2D246FD9" w14:textId="77777777" w:rsidR="00D9450E" w:rsidRPr="00B432F5" w:rsidRDefault="00343989">
            <w:pPr>
              <w:jc w:val="center"/>
              <w:rPr>
                <w:rFonts w:eastAsia="Gill"/>
                <w:color w:val="FFFFFF"/>
                <w:sz w:val="20"/>
                <w:szCs w:val="20"/>
              </w:rPr>
            </w:pPr>
            <w:r w:rsidRPr="00B432F5">
              <w:rPr>
                <w:rFonts w:eastAsia="Gill"/>
                <w:b/>
                <w:color w:val="FFFFFF"/>
                <w:sz w:val="20"/>
                <w:szCs w:val="20"/>
              </w:rPr>
              <w:t>Purpose 1</w:t>
            </w:r>
            <w:r w:rsidRPr="00B432F5">
              <w:rPr>
                <w:rFonts w:eastAsia="Gill"/>
                <w:color w:val="FFFFFF"/>
                <w:sz w:val="20"/>
                <w:szCs w:val="20"/>
              </w:rPr>
              <w:t>: To improve access to safe water sources and supply and hygiene practices at the household level, thus improving the overall health conditions of affected population</w:t>
            </w:r>
          </w:p>
        </w:tc>
        <w:tc>
          <w:tcPr>
            <w:tcW w:w="1965" w:type="dxa"/>
            <w:shd w:val="clear" w:color="auto" w:fill="C55911"/>
          </w:tcPr>
          <w:p w14:paraId="69E39772" w14:textId="77777777" w:rsidR="00D9450E" w:rsidRPr="00B432F5" w:rsidRDefault="00D9450E">
            <w:pPr>
              <w:jc w:val="center"/>
              <w:rPr>
                <w:rFonts w:eastAsia="Gill"/>
                <w:b/>
                <w:color w:val="FFFFFF"/>
                <w:sz w:val="20"/>
                <w:szCs w:val="20"/>
              </w:rPr>
            </w:pPr>
          </w:p>
        </w:tc>
      </w:tr>
      <w:tr w:rsidR="00D9450E" w:rsidRPr="003325D8" w14:paraId="4B4E1CF9" w14:textId="77777777">
        <w:tc>
          <w:tcPr>
            <w:tcW w:w="7385" w:type="dxa"/>
            <w:gridSpan w:val="4"/>
            <w:shd w:val="clear" w:color="auto" w:fill="F7CBAC"/>
            <w:vAlign w:val="center"/>
          </w:tcPr>
          <w:p w14:paraId="3AD64330" w14:textId="77777777" w:rsidR="00D9450E" w:rsidRPr="00B432F5" w:rsidRDefault="00343989">
            <w:pPr>
              <w:jc w:val="center"/>
              <w:rPr>
                <w:rFonts w:eastAsia="Gill"/>
                <w:color w:val="000000"/>
                <w:sz w:val="20"/>
                <w:szCs w:val="20"/>
              </w:rPr>
            </w:pPr>
            <w:r w:rsidRPr="00B432F5">
              <w:rPr>
                <w:rFonts w:eastAsia="Gill Sans"/>
                <w:b/>
                <w:color w:val="000000"/>
                <w:sz w:val="20"/>
                <w:szCs w:val="20"/>
              </w:rPr>
              <w:t>Intermediate Outcome 1.1</w:t>
            </w:r>
            <w:r w:rsidRPr="00B432F5">
              <w:rPr>
                <w:rFonts w:eastAsia="Gill Sans"/>
                <w:color w:val="000000"/>
                <w:sz w:val="20"/>
                <w:szCs w:val="20"/>
              </w:rPr>
              <w:t>: Increased access to improved water sources, and improved hygiene, and sanitation practices</w:t>
            </w:r>
          </w:p>
        </w:tc>
        <w:tc>
          <w:tcPr>
            <w:tcW w:w="1965" w:type="dxa"/>
            <w:shd w:val="clear" w:color="auto" w:fill="F7CBAC"/>
          </w:tcPr>
          <w:p w14:paraId="48DC6CFE" w14:textId="77777777" w:rsidR="00D9450E" w:rsidRPr="00B432F5" w:rsidRDefault="00D9450E">
            <w:pPr>
              <w:jc w:val="center"/>
              <w:rPr>
                <w:rFonts w:eastAsia="Gill Sans"/>
                <w:b/>
                <w:color w:val="000000"/>
                <w:sz w:val="20"/>
                <w:szCs w:val="20"/>
              </w:rPr>
            </w:pPr>
          </w:p>
        </w:tc>
      </w:tr>
      <w:tr w:rsidR="00D9450E" w:rsidRPr="003325D8" w14:paraId="1323D82B" w14:textId="77777777">
        <w:tc>
          <w:tcPr>
            <w:tcW w:w="1501" w:type="dxa"/>
            <w:vAlign w:val="center"/>
          </w:tcPr>
          <w:p w14:paraId="0EBA47FD" w14:textId="77777777" w:rsidR="00D9450E" w:rsidRPr="003325D8" w:rsidRDefault="00343989">
            <w:pPr>
              <w:rPr>
                <w:b/>
              </w:rPr>
            </w:pPr>
            <w:r w:rsidRPr="00B432F5">
              <w:rPr>
                <w:rFonts w:eastAsia="Gill"/>
                <w:color w:val="000000"/>
                <w:sz w:val="20"/>
                <w:szCs w:val="20"/>
              </w:rPr>
              <w:t>WASH</w:t>
            </w:r>
          </w:p>
        </w:tc>
        <w:tc>
          <w:tcPr>
            <w:tcW w:w="2100" w:type="dxa"/>
            <w:vAlign w:val="center"/>
          </w:tcPr>
          <w:p w14:paraId="1B686BFC" w14:textId="77777777" w:rsidR="00D9450E" w:rsidRPr="003325D8" w:rsidRDefault="00343989">
            <w:pPr>
              <w:rPr>
                <w:b/>
              </w:rPr>
            </w:pPr>
            <w:r w:rsidRPr="00B432F5">
              <w:rPr>
                <w:rFonts w:eastAsia="Gill"/>
                <w:color w:val="000000"/>
                <w:sz w:val="20"/>
                <w:szCs w:val="20"/>
              </w:rPr>
              <w:t>Hygiene Promotion</w:t>
            </w:r>
          </w:p>
        </w:tc>
        <w:tc>
          <w:tcPr>
            <w:tcW w:w="1202" w:type="dxa"/>
            <w:vAlign w:val="center"/>
          </w:tcPr>
          <w:p w14:paraId="1003696F" w14:textId="77777777" w:rsidR="00D9450E" w:rsidRPr="003325D8" w:rsidRDefault="00343989">
            <w:pPr>
              <w:rPr>
                <w:b/>
              </w:rPr>
            </w:pPr>
            <w:r w:rsidRPr="00B432F5">
              <w:rPr>
                <w:rFonts w:eastAsia="Gill"/>
                <w:color w:val="000000"/>
                <w:sz w:val="20"/>
                <w:szCs w:val="20"/>
              </w:rPr>
              <w:t>W10</w:t>
            </w:r>
          </w:p>
        </w:tc>
        <w:tc>
          <w:tcPr>
            <w:tcW w:w="2582" w:type="dxa"/>
            <w:shd w:val="clear" w:color="auto" w:fill="auto"/>
            <w:vAlign w:val="center"/>
          </w:tcPr>
          <w:p w14:paraId="6DF0745B" w14:textId="77777777" w:rsidR="00D9450E" w:rsidRPr="003325D8" w:rsidRDefault="00343989">
            <w:r w:rsidRPr="00B432F5">
              <w:rPr>
                <w:rFonts w:eastAsia="Gill"/>
                <w:sz w:val="20"/>
                <w:szCs w:val="20"/>
              </w:rPr>
              <w:t>Percent of people targeted by the hygiene promotion programs who know at least three (3) of the five (5) critical times to wash hands</w:t>
            </w:r>
            <w:r w:rsidRPr="00B432F5">
              <w:rPr>
                <w:rFonts w:eastAsia="Gill"/>
                <w:b/>
                <w:sz w:val="20"/>
                <w:szCs w:val="20"/>
              </w:rPr>
              <w:t xml:space="preserve"> </w:t>
            </w:r>
          </w:p>
        </w:tc>
        <w:tc>
          <w:tcPr>
            <w:tcW w:w="1965" w:type="dxa"/>
          </w:tcPr>
          <w:p w14:paraId="3CACA744" w14:textId="77777777" w:rsidR="00D9450E" w:rsidRPr="00B432F5" w:rsidRDefault="00343989">
            <w:pPr>
              <w:rPr>
                <w:rFonts w:eastAsia="Gill"/>
                <w:color w:val="000000"/>
                <w:sz w:val="20"/>
                <w:szCs w:val="20"/>
              </w:rPr>
            </w:pPr>
            <w:r w:rsidRPr="00B432F5">
              <w:rPr>
                <w:rFonts w:eastAsia="Gill"/>
                <w:color w:val="000000"/>
                <w:sz w:val="20"/>
                <w:szCs w:val="20"/>
              </w:rPr>
              <w:t>Male/Female</w:t>
            </w:r>
          </w:p>
          <w:p w14:paraId="4699BE3C" w14:textId="77777777" w:rsidR="00D9450E" w:rsidRPr="00B432F5" w:rsidRDefault="00D9450E">
            <w:pPr>
              <w:rPr>
                <w:rFonts w:eastAsia="Gill"/>
                <w:sz w:val="20"/>
                <w:szCs w:val="20"/>
              </w:rPr>
            </w:pPr>
          </w:p>
        </w:tc>
      </w:tr>
      <w:tr w:rsidR="00D9450E" w:rsidRPr="003325D8" w14:paraId="059AA999" w14:textId="77777777">
        <w:tc>
          <w:tcPr>
            <w:tcW w:w="1501" w:type="dxa"/>
            <w:vAlign w:val="center"/>
          </w:tcPr>
          <w:p w14:paraId="6128B153" w14:textId="77777777" w:rsidR="00D9450E" w:rsidRPr="003325D8" w:rsidRDefault="00343989">
            <w:pPr>
              <w:rPr>
                <w:b/>
              </w:rPr>
            </w:pPr>
            <w:r w:rsidRPr="00B432F5">
              <w:rPr>
                <w:rFonts w:eastAsia="Gill"/>
                <w:color w:val="000000"/>
                <w:sz w:val="20"/>
                <w:szCs w:val="20"/>
              </w:rPr>
              <w:t>WASH</w:t>
            </w:r>
          </w:p>
        </w:tc>
        <w:tc>
          <w:tcPr>
            <w:tcW w:w="2100" w:type="dxa"/>
            <w:vAlign w:val="center"/>
          </w:tcPr>
          <w:p w14:paraId="7127B6D5" w14:textId="77777777" w:rsidR="00D9450E" w:rsidRPr="003325D8" w:rsidRDefault="00343989">
            <w:pPr>
              <w:rPr>
                <w:b/>
              </w:rPr>
            </w:pPr>
            <w:r w:rsidRPr="00B432F5">
              <w:rPr>
                <w:rFonts w:eastAsia="Gill"/>
                <w:color w:val="000000"/>
                <w:sz w:val="20"/>
                <w:szCs w:val="20"/>
              </w:rPr>
              <w:t>Hygiene Promotion</w:t>
            </w:r>
          </w:p>
        </w:tc>
        <w:tc>
          <w:tcPr>
            <w:tcW w:w="1202" w:type="dxa"/>
            <w:vAlign w:val="center"/>
          </w:tcPr>
          <w:p w14:paraId="1B9E08FC" w14:textId="77777777" w:rsidR="00D9450E" w:rsidRPr="003325D8" w:rsidRDefault="00343989">
            <w:pPr>
              <w:rPr>
                <w:b/>
              </w:rPr>
            </w:pPr>
            <w:r w:rsidRPr="00B432F5">
              <w:rPr>
                <w:rFonts w:eastAsia="Gill"/>
                <w:color w:val="000000"/>
                <w:sz w:val="20"/>
                <w:szCs w:val="20"/>
              </w:rPr>
              <w:t>W11</w:t>
            </w:r>
          </w:p>
        </w:tc>
        <w:tc>
          <w:tcPr>
            <w:tcW w:w="2582" w:type="dxa"/>
            <w:shd w:val="clear" w:color="auto" w:fill="auto"/>
            <w:vAlign w:val="center"/>
          </w:tcPr>
          <w:p w14:paraId="18CB6BEA" w14:textId="77777777" w:rsidR="00D9450E" w:rsidRPr="003325D8" w:rsidRDefault="00343989">
            <w:r w:rsidRPr="00B432F5">
              <w:rPr>
                <w:rFonts w:eastAsia="Gill"/>
                <w:sz w:val="20"/>
                <w:szCs w:val="20"/>
              </w:rPr>
              <w:t>Percent of households targeted by the hygiene promotion activity who store their drinking water safely in clean containers.</w:t>
            </w:r>
          </w:p>
        </w:tc>
        <w:tc>
          <w:tcPr>
            <w:tcW w:w="1965" w:type="dxa"/>
          </w:tcPr>
          <w:p w14:paraId="4EF7A49B" w14:textId="77777777" w:rsidR="00D9450E" w:rsidRPr="00B432F5" w:rsidRDefault="00343989">
            <w:pPr>
              <w:rPr>
                <w:rFonts w:eastAsia="Gill"/>
                <w:color w:val="000000"/>
                <w:sz w:val="20"/>
                <w:szCs w:val="20"/>
              </w:rPr>
            </w:pPr>
            <w:r w:rsidRPr="00B432F5">
              <w:rPr>
                <w:rFonts w:eastAsia="Gill"/>
                <w:color w:val="000000"/>
                <w:sz w:val="20"/>
                <w:szCs w:val="20"/>
              </w:rPr>
              <w:t>N/A</w:t>
            </w:r>
          </w:p>
          <w:p w14:paraId="0D72BBC8" w14:textId="77777777" w:rsidR="00D9450E" w:rsidRPr="00B432F5" w:rsidRDefault="00D9450E">
            <w:pPr>
              <w:rPr>
                <w:rFonts w:eastAsia="Gill"/>
                <w:sz w:val="20"/>
                <w:szCs w:val="20"/>
              </w:rPr>
            </w:pPr>
          </w:p>
        </w:tc>
      </w:tr>
      <w:tr w:rsidR="00D9450E" w:rsidRPr="003325D8" w14:paraId="58A71B28" w14:textId="77777777">
        <w:tc>
          <w:tcPr>
            <w:tcW w:w="1501" w:type="dxa"/>
            <w:vAlign w:val="center"/>
          </w:tcPr>
          <w:p w14:paraId="19690011" w14:textId="77777777" w:rsidR="00D9450E" w:rsidRPr="00B432F5" w:rsidRDefault="00343989">
            <w:pPr>
              <w:rPr>
                <w:rFonts w:eastAsia="Gill"/>
                <w:color w:val="000000"/>
                <w:sz w:val="20"/>
                <w:szCs w:val="20"/>
              </w:rPr>
            </w:pPr>
            <w:r w:rsidRPr="00B432F5">
              <w:rPr>
                <w:rFonts w:eastAsia="Gill"/>
                <w:color w:val="000000"/>
                <w:sz w:val="20"/>
                <w:szCs w:val="20"/>
              </w:rPr>
              <w:t>WASH</w:t>
            </w:r>
          </w:p>
        </w:tc>
        <w:tc>
          <w:tcPr>
            <w:tcW w:w="2100" w:type="dxa"/>
            <w:vAlign w:val="center"/>
          </w:tcPr>
          <w:p w14:paraId="6C344977" w14:textId="77777777" w:rsidR="00D9450E" w:rsidRPr="00B432F5" w:rsidRDefault="00343989">
            <w:pPr>
              <w:rPr>
                <w:rFonts w:eastAsia="Gill"/>
                <w:color w:val="000000"/>
                <w:sz w:val="20"/>
                <w:szCs w:val="20"/>
              </w:rPr>
            </w:pPr>
            <w:r w:rsidRPr="00B432F5">
              <w:rPr>
                <w:rFonts w:eastAsia="Gill"/>
                <w:color w:val="000000"/>
                <w:sz w:val="20"/>
                <w:szCs w:val="20"/>
              </w:rPr>
              <w:t>Hygiene Promotion</w:t>
            </w:r>
          </w:p>
        </w:tc>
        <w:tc>
          <w:tcPr>
            <w:tcW w:w="1202" w:type="dxa"/>
            <w:vAlign w:val="center"/>
          </w:tcPr>
          <w:p w14:paraId="2CF34A66" w14:textId="77777777" w:rsidR="00D9450E" w:rsidRPr="00B432F5" w:rsidRDefault="00343989">
            <w:pPr>
              <w:rPr>
                <w:rFonts w:eastAsia="Gill"/>
                <w:color w:val="000000"/>
                <w:sz w:val="20"/>
                <w:szCs w:val="20"/>
              </w:rPr>
            </w:pPr>
            <w:r w:rsidRPr="00B432F5">
              <w:rPr>
                <w:rFonts w:eastAsia="Gill"/>
                <w:color w:val="000000"/>
                <w:sz w:val="20"/>
                <w:szCs w:val="20"/>
              </w:rPr>
              <w:t>W8</w:t>
            </w:r>
          </w:p>
        </w:tc>
        <w:tc>
          <w:tcPr>
            <w:tcW w:w="2582" w:type="dxa"/>
            <w:shd w:val="clear" w:color="auto" w:fill="auto"/>
            <w:vAlign w:val="center"/>
          </w:tcPr>
          <w:p w14:paraId="0C7A01C0" w14:textId="77777777" w:rsidR="00D9450E" w:rsidRPr="00B432F5" w:rsidRDefault="00343989">
            <w:pPr>
              <w:rPr>
                <w:rFonts w:eastAsia="Gill"/>
                <w:color w:val="000000"/>
                <w:sz w:val="20"/>
                <w:szCs w:val="20"/>
              </w:rPr>
            </w:pPr>
            <w:r w:rsidRPr="00B432F5">
              <w:rPr>
                <w:rFonts w:eastAsia="Gill"/>
                <w:color w:val="000000"/>
                <w:sz w:val="20"/>
                <w:szCs w:val="20"/>
              </w:rPr>
              <w:t xml:space="preserve">Percent of households with soap and water at a designated handwashing on premises </w:t>
            </w:r>
          </w:p>
          <w:p w14:paraId="3FA1DC4C" w14:textId="77777777" w:rsidR="00D9450E" w:rsidRPr="00B432F5" w:rsidRDefault="00D9450E">
            <w:pPr>
              <w:rPr>
                <w:rFonts w:eastAsia="Gill"/>
                <w:sz w:val="20"/>
                <w:szCs w:val="20"/>
              </w:rPr>
            </w:pPr>
          </w:p>
        </w:tc>
        <w:tc>
          <w:tcPr>
            <w:tcW w:w="1965" w:type="dxa"/>
          </w:tcPr>
          <w:p w14:paraId="3F8D1644" w14:textId="77777777" w:rsidR="00D9450E" w:rsidRPr="00B432F5" w:rsidRDefault="00343989">
            <w:pPr>
              <w:rPr>
                <w:rFonts w:eastAsia="Gill"/>
                <w:color w:val="000000"/>
                <w:sz w:val="20"/>
                <w:szCs w:val="20"/>
              </w:rPr>
            </w:pPr>
            <w:r w:rsidRPr="00B432F5">
              <w:rPr>
                <w:rFonts w:eastAsia="Gill"/>
                <w:color w:val="000000"/>
                <w:sz w:val="20"/>
                <w:szCs w:val="20"/>
              </w:rPr>
              <w:t>Gendered HH Type (Male and Female, Female No Male, Male No Female, Child No Adult)</w:t>
            </w:r>
          </w:p>
          <w:p w14:paraId="229C138F" w14:textId="77777777" w:rsidR="00D9450E" w:rsidRPr="00B432F5" w:rsidRDefault="00D9450E">
            <w:pPr>
              <w:rPr>
                <w:rFonts w:eastAsia="Gill"/>
                <w:color w:val="000000"/>
                <w:sz w:val="20"/>
                <w:szCs w:val="20"/>
              </w:rPr>
            </w:pPr>
          </w:p>
        </w:tc>
      </w:tr>
      <w:tr w:rsidR="00D9450E" w:rsidRPr="003325D8" w14:paraId="240C6020" w14:textId="77777777">
        <w:tc>
          <w:tcPr>
            <w:tcW w:w="1501" w:type="dxa"/>
            <w:vAlign w:val="center"/>
          </w:tcPr>
          <w:p w14:paraId="1DC9AEF1" w14:textId="77777777" w:rsidR="00D9450E" w:rsidRPr="003325D8" w:rsidRDefault="00343989">
            <w:pPr>
              <w:rPr>
                <w:b/>
              </w:rPr>
            </w:pPr>
            <w:r w:rsidRPr="00B432F5">
              <w:rPr>
                <w:rFonts w:eastAsia="Gill"/>
                <w:color w:val="000000"/>
                <w:sz w:val="20"/>
                <w:szCs w:val="20"/>
              </w:rPr>
              <w:t>WASH</w:t>
            </w:r>
          </w:p>
        </w:tc>
        <w:tc>
          <w:tcPr>
            <w:tcW w:w="2100" w:type="dxa"/>
            <w:vAlign w:val="center"/>
          </w:tcPr>
          <w:p w14:paraId="5D490C1F" w14:textId="77777777" w:rsidR="00D9450E" w:rsidRPr="003325D8" w:rsidRDefault="00343989">
            <w:pPr>
              <w:rPr>
                <w:b/>
              </w:rPr>
            </w:pPr>
            <w:r w:rsidRPr="00B432F5">
              <w:rPr>
                <w:rFonts w:eastAsia="Gill"/>
                <w:color w:val="000000"/>
                <w:sz w:val="20"/>
                <w:szCs w:val="20"/>
              </w:rPr>
              <w:t>Water Supply</w:t>
            </w:r>
          </w:p>
        </w:tc>
        <w:tc>
          <w:tcPr>
            <w:tcW w:w="1202" w:type="dxa"/>
            <w:vAlign w:val="center"/>
          </w:tcPr>
          <w:p w14:paraId="5662E06B" w14:textId="77777777" w:rsidR="00D9450E" w:rsidRPr="003325D8" w:rsidRDefault="00343989">
            <w:pPr>
              <w:rPr>
                <w:b/>
              </w:rPr>
            </w:pPr>
            <w:r w:rsidRPr="00B432F5">
              <w:rPr>
                <w:rFonts w:eastAsia="Gill"/>
                <w:color w:val="000000"/>
                <w:sz w:val="20"/>
                <w:szCs w:val="20"/>
              </w:rPr>
              <w:t>W33</w:t>
            </w:r>
          </w:p>
        </w:tc>
        <w:tc>
          <w:tcPr>
            <w:tcW w:w="2582" w:type="dxa"/>
            <w:shd w:val="clear" w:color="auto" w:fill="auto"/>
            <w:vAlign w:val="center"/>
          </w:tcPr>
          <w:p w14:paraId="2A485CF0" w14:textId="77777777" w:rsidR="00D9450E" w:rsidRPr="003325D8" w:rsidRDefault="00343989">
            <w:r w:rsidRPr="00B432F5">
              <w:rPr>
                <w:rFonts w:eastAsia="Gill"/>
                <w:sz w:val="20"/>
                <w:szCs w:val="20"/>
              </w:rPr>
              <w:t>Percent of households targeted by WASH programming that are collecting all water for drinking, cooking and hygiene from improved water sources</w:t>
            </w:r>
          </w:p>
        </w:tc>
        <w:tc>
          <w:tcPr>
            <w:tcW w:w="1965" w:type="dxa"/>
          </w:tcPr>
          <w:p w14:paraId="35222487" w14:textId="77777777" w:rsidR="00D9450E" w:rsidRPr="00B432F5" w:rsidRDefault="00343989">
            <w:pPr>
              <w:rPr>
                <w:rFonts w:eastAsia="Gill"/>
                <w:color w:val="000000"/>
                <w:sz w:val="20"/>
                <w:szCs w:val="20"/>
              </w:rPr>
            </w:pPr>
            <w:r w:rsidRPr="00B432F5">
              <w:rPr>
                <w:rFonts w:eastAsia="Gill"/>
                <w:color w:val="000000"/>
                <w:sz w:val="20"/>
                <w:szCs w:val="20"/>
              </w:rPr>
              <w:t>N/A</w:t>
            </w:r>
          </w:p>
          <w:p w14:paraId="79E01180" w14:textId="77777777" w:rsidR="00D9450E" w:rsidRPr="00B432F5" w:rsidRDefault="00D9450E">
            <w:pPr>
              <w:rPr>
                <w:rFonts w:eastAsia="Gill"/>
                <w:sz w:val="20"/>
                <w:szCs w:val="20"/>
              </w:rPr>
            </w:pPr>
          </w:p>
        </w:tc>
      </w:tr>
      <w:tr w:rsidR="00D9450E" w:rsidRPr="003325D8" w14:paraId="684CA08B" w14:textId="77777777">
        <w:tc>
          <w:tcPr>
            <w:tcW w:w="1501" w:type="dxa"/>
            <w:vAlign w:val="center"/>
          </w:tcPr>
          <w:p w14:paraId="09D07296" w14:textId="77777777" w:rsidR="00D9450E" w:rsidRPr="00B432F5" w:rsidRDefault="00343989">
            <w:pPr>
              <w:rPr>
                <w:rFonts w:eastAsia="Gill"/>
                <w:color w:val="000000"/>
                <w:sz w:val="20"/>
                <w:szCs w:val="20"/>
              </w:rPr>
            </w:pPr>
            <w:r w:rsidRPr="00B432F5">
              <w:rPr>
                <w:rFonts w:eastAsia="Gill"/>
                <w:color w:val="000000"/>
                <w:sz w:val="20"/>
                <w:szCs w:val="20"/>
              </w:rPr>
              <w:t>WASH</w:t>
            </w:r>
          </w:p>
        </w:tc>
        <w:tc>
          <w:tcPr>
            <w:tcW w:w="2100" w:type="dxa"/>
            <w:vAlign w:val="center"/>
          </w:tcPr>
          <w:p w14:paraId="1CC8987F" w14:textId="77777777" w:rsidR="00D9450E" w:rsidRPr="00B432F5" w:rsidRDefault="00343989">
            <w:pPr>
              <w:rPr>
                <w:rFonts w:eastAsia="Gill"/>
                <w:color w:val="000000"/>
                <w:sz w:val="20"/>
                <w:szCs w:val="20"/>
              </w:rPr>
            </w:pPr>
            <w:r w:rsidRPr="00B432F5">
              <w:rPr>
                <w:rFonts w:eastAsia="Gill"/>
                <w:color w:val="000000"/>
                <w:sz w:val="20"/>
                <w:szCs w:val="20"/>
              </w:rPr>
              <w:t>Water Supply</w:t>
            </w:r>
          </w:p>
        </w:tc>
        <w:tc>
          <w:tcPr>
            <w:tcW w:w="1202" w:type="dxa"/>
            <w:vAlign w:val="center"/>
          </w:tcPr>
          <w:p w14:paraId="568EF5DC" w14:textId="77777777" w:rsidR="00D9450E" w:rsidRPr="00B432F5" w:rsidRDefault="00343989">
            <w:pPr>
              <w:rPr>
                <w:rFonts w:eastAsia="Gill"/>
                <w:color w:val="000000"/>
                <w:sz w:val="20"/>
                <w:szCs w:val="20"/>
              </w:rPr>
            </w:pPr>
            <w:r w:rsidRPr="00B432F5">
              <w:rPr>
                <w:rFonts w:eastAsia="Gill"/>
                <w:color w:val="000000"/>
                <w:sz w:val="20"/>
                <w:szCs w:val="20"/>
              </w:rPr>
              <w:t>W40</w:t>
            </w:r>
          </w:p>
        </w:tc>
        <w:tc>
          <w:tcPr>
            <w:tcW w:w="2582" w:type="dxa"/>
            <w:shd w:val="clear" w:color="auto" w:fill="auto"/>
            <w:vAlign w:val="center"/>
          </w:tcPr>
          <w:p w14:paraId="457ADBD4" w14:textId="77777777" w:rsidR="00D9450E" w:rsidRPr="00B432F5" w:rsidRDefault="00343989">
            <w:pPr>
              <w:rPr>
                <w:rFonts w:eastAsia="Gill"/>
                <w:color w:val="000000"/>
                <w:sz w:val="20"/>
                <w:szCs w:val="20"/>
              </w:rPr>
            </w:pPr>
            <w:r w:rsidRPr="00B432F5">
              <w:rPr>
                <w:rFonts w:eastAsia="Gill"/>
                <w:color w:val="000000"/>
                <w:sz w:val="20"/>
                <w:szCs w:val="20"/>
              </w:rPr>
              <w:t>Percent of water points developed, repaired, or rehabilitated that are clean and protected from contamination.</w:t>
            </w:r>
          </w:p>
          <w:p w14:paraId="155024DE" w14:textId="77777777" w:rsidR="00D9450E" w:rsidRPr="00B432F5" w:rsidRDefault="00D9450E">
            <w:pPr>
              <w:rPr>
                <w:rFonts w:eastAsia="Gill"/>
                <w:sz w:val="20"/>
                <w:szCs w:val="20"/>
              </w:rPr>
            </w:pPr>
          </w:p>
        </w:tc>
        <w:tc>
          <w:tcPr>
            <w:tcW w:w="1965" w:type="dxa"/>
          </w:tcPr>
          <w:p w14:paraId="3EA30BC0" w14:textId="77777777" w:rsidR="00D9450E" w:rsidRPr="00B432F5" w:rsidRDefault="00343989">
            <w:pPr>
              <w:rPr>
                <w:rFonts w:eastAsia="Gill"/>
                <w:color w:val="000000"/>
                <w:sz w:val="20"/>
                <w:szCs w:val="20"/>
              </w:rPr>
            </w:pPr>
            <w:r w:rsidRPr="00B432F5">
              <w:rPr>
                <w:rFonts w:eastAsia="Gill"/>
                <w:color w:val="000000"/>
                <w:sz w:val="20"/>
                <w:szCs w:val="20"/>
              </w:rPr>
              <w:t>N/A</w:t>
            </w:r>
          </w:p>
          <w:p w14:paraId="100699F2" w14:textId="77777777" w:rsidR="00D9450E" w:rsidRPr="00B432F5" w:rsidRDefault="00D9450E">
            <w:pPr>
              <w:rPr>
                <w:rFonts w:eastAsia="Gill"/>
                <w:color w:val="000000"/>
                <w:sz w:val="20"/>
                <w:szCs w:val="20"/>
              </w:rPr>
            </w:pPr>
          </w:p>
        </w:tc>
      </w:tr>
      <w:tr w:rsidR="00D9450E" w:rsidRPr="003325D8" w14:paraId="2104E6EF" w14:textId="77777777">
        <w:tc>
          <w:tcPr>
            <w:tcW w:w="1501" w:type="dxa"/>
            <w:vAlign w:val="center"/>
          </w:tcPr>
          <w:p w14:paraId="5EB7E736" w14:textId="77777777" w:rsidR="00D9450E" w:rsidRPr="00B432F5" w:rsidRDefault="00343989">
            <w:pPr>
              <w:rPr>
                <w:rFonts w:eastAsia="Gill"/>
                <w:color w:val="000000"/>
                <w:sz w:val="20"/>
                <w:szCs w:val="20"/>
              </w:rPr>
            </w:pPr>
            <w:r w:rsidRPr="00B432F5">
              <w:rPr>
                <w:rFonts w:eastAsia="Gill"/>
                <w:color w:val="000000"/>
                <w:sz w:val="20"/>
                <w:szCs w:val="20"/>
              </w:rPr>
              <w:t>WASH</w:t>
            </w:r>
          </w:p>
        </w:tc>
        <w:tc>
          <w:tcPr>
            <w:tcW w:w="2100" w:type="dxa"/>
            <w:vAlign w:val="center"/>
          </w:tcPr>
          <w:p w14:paraId="502DDFFA" w14:textId="77777777" w:rsidR="00D9450E" w:rsidRPr="00B432F5" w:rsidRDefault="00343989">
            <w:pPr>
              <w:rPr>
                <w:rFonts w:eastAsia="Gill"/>
                <w:color w:val="000000"/>
                <w:sz w:val="20"/>
                <w:szCs w:val="20"/>
              </w:rPr>
            </w:pPr>
            <w:r w:rsidRPr="00B432F5">
              <w:rPr>
                <w:rFonts w:eastAsia="Gill"/>
                <w:color w:val="000000"/>
                <w:sz w:val="20"/>
                <w:szCs w:val="20"/>
              </w:rPr>
              <w:t>Water Supply</w:t>
            </w:r>
          </w:p>
        </w:tc>
        <w:tc>
          <w:tcPr>
            <w:tcW w:w="1202" w:type="dxa"/>
            <w:vAlign w:val="center"/>
          </w:tcPr>
          <w:p w14:paraId="0AF6601A" w14:textId="77777777" w:rsidR="00D9450E" w:rsidRPr="00B432F5" w:rsidRDefault="00343989">
            <w:pPr>
              <w:rPr>
                <w:rFonts w:eastAsia="Gill"/>
                <w:color w:val="000000"/>
                <w:sz w:val="20"/>
                <w:szCs w:val="20"/>
              </w:rPr>
            </w:pPr>
            <w:r w:rsidRPr="00B432F5">
              <w:rPr>
                <w:rFonts w:eastAsia="Gill"/>
                <w:color w:val="000000"/>
                <w:sz w:val="20"/>
                <w:szCs w:val="20"/>
              </w:rPr>
              <w:t>W35</w:t>
            </w:r>
          </w:p>
        </w:tc>
        <w:tc>
          <w:tcPr>
            <w:tcW w:w="2582" w:type="dxa"/>
            <w:shd w:val="clear" w:color="auto" w:fill="auto"/>
            <w:vAlign w:val="center"/>
          </w:tcPr>
          <w:p w14:paraId="28D1769A" w14:textId="77777777" w:rsidR="00D9450E" w:rsidRPr="00B432F5" w:rsidRDefault="00343989">
            <w:pPr>
              <w:rPr>
                <w:rFonts w:eastAsia="Gill"/>
                <w:color w:val="000000"/>
                <w:sz w:val="20"/>
                <w:szCs w:val="20"/>
              </w:rPr>
            </w:pPr>
            <w:r w:rsidRPr="00B432F5">
              <w:rPr>
                <w:rFonts w:eastAsia="Gill"/>
                <w:color w:val="000000"/>
                <w:sz w:val="20"/>
                <w:szCs w:val="20"/>
              </w:rPr>
              <w:t>Percent of households whose drinking water supplies have a free residual chlorine (FRC) &gt; 0.2 mg/L</w:t>
            </w:r>
          </w:p>
          <w:p w14:paraId="06BFAB6B" w14:textId="77777777" w:rsidR="00D9450E" w:rsidRPr="00B432F5" w:rsidRDefault="00D9450E">
            <w:pPr>
              <w:rPr>
                <w:rFonts w:eastAsia="Gill"/>
                <w:color w:val="000000"/>
                <w:sz w:val="20"/>
                <w:szCs w:val="20"/>
              </w:rPr>
            </w:pPr>
          </w:p>
        </w:tc>
        <w:tc>
          <w:tcPr>
            <w:tcW w:w="1965" w:type="dxa"/>
          </w:tcPr>
          <w:p w14:paraId="021FE790" w14:textId="77777777" w:rsidR="00D9450E" w:rsidRPr="00B432F5" w:rsidRDefault="00343989">
            <w:pPr>
              <w:rPr>
                <w:rFonts w:eastAsia="Gill"/>
                <w:color w:val="000000"/>
                <w:sz w:val="20"/>
                <w:szCs w:val="20"/>
              </w:rPr>
            </w:pPr>
            <w:r w:rsidRPr="00B432F5">
              <w:rPr>
                <w:rFonts w:eastAsia="Gill"/>
                <w:color w:val="000000"/>
                <w:sz w:val="20"/>
                <w:szCs w:val="20"/>
              </w:rPr>
              <w:t>N/A</w:t>
            </w:r>
          </w:p>
          <w:p w14:paraId="1D0341ED" w14:textId="77777777" w:rsidR="00D9450E" w:rsidRPr="00B432F5" w:rsidRDefault="00D9450E">
            <w:pPr>
              <w:rPr>
                <w:rFonts w:eastAsia="Gill"/>
                <w:color w:val="000000"/>
                <w:sz w:val="20"/>
                <w:szCs w:val="20"/>
              </w:rPr>
            </w:pPr>
          </w:p>
        </w:tc>
      </w:tr>
      <w:tr w:rsidR="00D9450E" w:rsidRPr="003325D8" w14:paraId="40FAF895" w14:textId="77777777">
        <w:tc>
          <w:tcPr>
            <w:tcW w:w="7385" w:type="dxa"/>
            <w:gridSpan w:val="4"/>
            <w:shd w:val="clear" w:color="auto" w:fill="C55911"/>
          </w:tcPr>
          <w:p w14:paraId="541C3464" w14:textId="77777777" w:rsidR="00D9450E" w:rsidRPr="00B432F5" w:rsidRDefault="00343989">
            <w:pPr>
              <w:jc w:val="center"/>
              <w:rPr>
                <w:rFonts w:eastAsia="Gill"/>
                <w:color w:val="FFFFFF"/>
                <w:sz w:val="20"/>
                <w:szCs w:val="20"/>
              </w:rPr>
            </w:pPr>
            <w:r w:rsidRPr="00B432F5">
              <w:rPr>
                <w:rFonts w:eastAsia="Gill"/>
                <w:b/>
                <w:color w:val="FFFFFF"/>
                <w:sz w:val="20"/>
                <w:szCs w:val="20"/>
              </w:rPr>
              <w:t>Purpose 2:</w:t>
            </w:r>
            <w:r w:rsidRPr="00B432F5">
              <w:rPr>
                <w:rFonts w:eastAsia="Gill"/>
                <w:color w:val="FFFFFF"/>
                <w:sz w:val="20"/>
                <w:szCs w:val="20"/>
              </w:rPr>
              <w:t xml:space="preserve"> To improve access to food supplies through increased access to agricultural inputs and resilient practices while also increasing household income from new and restored livelihoods</w:t>
            </w:r>
          </w:p>
        </w:tc>
        <w:tc>
          <w:tcPr>
            <w:tcW w:w="1965" w:type="dxa"/>
            <w:shd w:val="clear" w:color="auto" w:fill="C55911"/>
          </w:tcPr>
          <w:p w14:paraId="5912CACD" w14:textId="77777777" w:rsidR="00D9450E" w:rsidRPr="00B432F5" w:rsidRDefault="00D9450E">
            <w:pPr>
              <w:jc w:val="center"/>
              <w:rPr>
                <w:rFonts w:eastAsia="Gill"/>
                <w:b/>
                <w:color w:val="FFFFFF"/>
                <w:sz w:val="20"/>
                <w:szCs w:val="20"/>
              </w:rPr>
            </w:pPr>
          </w:p>
        </w:tc>
      </w:tr>
      <w:tr w:rsidR="00D9450E" w:rsidRPr="003325D8" w14:paraId="03E05CE0" w14:textId="77777777">
        <w:trPr>
          <w:trHeight w:val="505"/>
        </w:trPr>
        <w:tc>
          <w:tcPr>
            <w:tcW w:w="7385" w:type="dxa"/>
            <w:gridSpan w:val="4"/>
            <w:shd w:val="clear" w:color="auto" w:fill="F7CBAC"/>
          </w:tcPr>
          <w:p w14:paraId="771F4B5C" w14:textId="77777777" w:rsidR="00D9450E" w:rsidRPr="00B432F5" w:rsidRDefault="00343989">
            <w:pPr>
              <w:jc w:val="center"/>
              <w:rPr>
                <w:rFonts w:eastAsia="Gill Sans"/>
                <w:color w:val="000000"/>
                <w:sz w:val="20"/>
                <w:szCs w:val="20"/>
              </w:rPr>
            </w:pPr>
            <w:r w:rsidRPr="00B432F5">
              <w:rPr>
                <w:rFonts w:eastAsia="Gill Sans"/>
                <w:b/>
                <w:color w:val="000000"/>
                <w:sz w:val="20"/>
                <w:szCs w:val="20"/>
              </w:rPr>
              <w:lastRenderedPageBreak/>
              <w:t>Intermediate Outcome 2.1</w:t>
            </w:r>
            <w:r w:rsidRPr="00B432F5">
              <w:rPr>
                <w:rFonts w:eastAsia="Gill Sans"/>
                <w:color w:val="000000"/>
                <w:sz w:val="20"/>
                <w:szCs w:val="20"/>
              </w:rPr>
              <w:t>: Increased access to nutritious food through new and restored agricultural livelihoods</w:t>
            </w:r>
          </w:p>
        </w:tc>
        <w:tc>
          <w:tcPr>
            <w:tcW w:w="1965" w:type="dxa"/>
            <w:shd w:val="clear" w:color="auto" w:fill="F7CBAC"/>
          </w:tcPr>
          <w:p w14:paraId="069B0375" w14:textId="77777777" w:rsidR="00D9450E" w:rsidRPr="00B432F5" w:rsidRDefault="00D9450E">
            <w:pPr>
              <w:jc w:val="center"/>
              <w:rPr>
                <w:rFonts w:eastAsia="Gill Sans"/>
                <w:b/>
                <w:color w:val="000000"/>
                <w:sz w:val="20"/>
                <w:szCs w:val="20"/>
              </w:rPr>
            </w:pPr>
          </w:p>
        </w:tc>
      </w:tr>
      <w:tr w:rsidR="00D9450E" w:rsidRPr="003325D8" w14:paraId="49879AD8" w14:textId="77777777">
        <w:tc>
          <w:tcPr>
            <w:tcW w:w="1501" w:type="dxa"/>
            <w:vAlign w:val="center"/>
          </w:tcPr>
          <w:p w14:paraId="5157A7C9" w14:textId="77777777" w:rsidR="00D9450E" w:rsidRPr="003325D8" w:rsidRDefault="00343989">
            <w:pPr>
              <w:rPr>
                <w:b/>
              </w:rPr>
            </w:pPr>
            <w:r w:rsidRPr="00B432F5">
              <w:rPr>
                <w:rFonts w:eastAsia="Gill"/>
                <w:color w:val="000000"/>
                <w:sz w:val="20"/>
                <w:szCs w:val="20"/>
              </w:rPr>
              <w:t xml:space="preserve">Agriculture </w:t>
            </w:r>
          </w:p>
        </w:tc>
        <w:tc>
          <w:tcPr>
            <w:tcW w:w="2100" w:type="dxa"/>
            <w:vAlign w:val="center"/>
          </w:tcPr>
          <w:p w14:paraId="2ACC9C84" w14:textId="77777777" w:rsidR="00D9450E" w:rsidRPr="003325D8" w:rsidRDefault="00343989">
            <w:pPr>
              <w:rPr>
                <w:b/>
              </w:rPr>
            </w:pPr>
            <w:r w:rsidRPr="00B432F5">
              <w:rPr>
                <w:rFonts w:eastAsia="Gill"/>
                <w:color w:val="000000"/>
                <w:sz w:val="20"/>
                <w:szCs w:val="20"/>
              </w:rPr>
              <w:t>Improving Agricultural Production</w:t>
            </w:r>
          </w:p>
        </w:tc>
        <w:tc>
          <w:tcPr>
            <w:tcW w:w="1202" w:type="dxa"/>
            <w:vAlign w:val="center"/>
          </w:tcPr>
          <w:p w14:paraId="069D4D45" w14:textId="77777777" w:rsidR="00D9450E" w:rsidRPr="003325D8" w:rsidRDefault="00343989">
            <w:pPr>
              <w:rPr>
                <w:b/>
              </w:rPr>
            </w:pPr>
            <w:r w:rsidRPr="00B432F5">
              <w:rPr>
                <w:rFonts w:eastAsia="Gill"/>
                <w:color w:val="000000"/>
                <w:sz w:val="20"/>
                <w:szCs w:val="20"/>
              </w:rPr>
              <w:t>A4</w:t>
            </w:r>
          </w:p>
        </w:tc>
        <w:tc>
          <w:tcPr>
            <w:tcW w:w="2582" w:type="dxa"/>
            <w:shd w:val="clear" w:color="auto" w:fill="auto"/>
            <w:vAlign w:val="bottom"/>
          </w:tcPr>
          <w:p w14:paraId="5BAA1752" w14:textId="77777777" w:rsidR="00D9450E" w:rsidRPr="003325D8" w:rsidRDefault="00343989">
            <w:r w:rsidRPr="003325D8">
              <w:rPr>
                <w:sz w:val="22"/>
                <w:szCs w:val="22"/>
              </w:rPr>
              <w:t xml:space="preserve">Number of beneficiaries households using improved post-harvest storage practices </w:t>
            </w:r>
          </w:p>
        </w:tc>
        <w:tc>
          <w:tcPr>
            <w:tcW w:w="1965" w:type="dxa"/>
          </w:tcPr>
          <w:p w14:paraId="274D9B07" w14:textId="77777777" w:rsidR="00D9450E" w:rsidRPr="00B432F5" w:rsidRDefault="00343989">
            <w:pPr>
              <w:rPr>
                <w:rFonts w:eastAsia="Gill"/>
                <w:color w:val="000000"/>
                <w:sz w:val="20"/>
                <w:szCs w:val="20"/>
              </w:rPr>
            </w:pPr>
            <w:r w:rsidRPr="00B432F5">
              <w:rPr>
                <w:rFonts w:eastAsia="Gill"/>
                <w:color w:val="000000"/>
                <w:sz w:val="20"/>
                <w:szCs w:val="20"/>
              </w:rPr>
              <w:t>Gendered HH Type (Male and Female, Female No Male, Male No Female, Child No Adult)</w:t>
            </w:r>
          </w:p>
          <w:p w14:paraId="67412725" w14:textId="77777777" w:rsidR="00D9450E" w:rsidRPr="003325D8" w:rsidRDefault="00D9450E">
            <w:pPr>
              <w:rPr>
                <w:sz w:val="22"/>
                <w:szCs w:val="22"/>
              </w:rPr>
            </w:pPr>
          </w:p>
        </w:tc>
      </w:tr>
      <w:tr w:rsidR="00D9450E" w:rsidRPr="003325D8" w14:paraId="4BC57869" w14:textId="77777777">
        <w:tc>
          <w:tcPr>
            <w:tcW w:w="1501" w:type="dxa"/>
            <w:vAlign w:val="center"/>
          </w:tcPr>
          <w:p w14:paraId="724C3997" w14:textId="77777777" w:rsidR="00D9450E" w:rsidRPr="003325D8" w:rsidRDefault="00343989">
            <w:pPr>
              <w:rPr>
                <w:b/>
              </w:rPr>
            </w:pPr>
            <w:r w:rsidRPr="00B432F5">
              <w:rPr>
                <w:rFonts w:eastAsia="Gill"/>
                <w:color w:val="000000"/>
                <w:sz w:val="20"/>
                <w:szCs w:val="20"/>
              </w:rPr>
              <w:t xml:space="preserve">Agriculture </w:t>
            </w:r>
          </w:p>
        </w:tc>
        <w:tc>
          <w:tcPr>
            <w:tcW w:w="2100" w:type="dxa"/>
            <w:vAlign w:val="center"/>
          </w:tcPr>
          <w:p w14:paraId="714A4FFC" w14:textId="77777777" w:rsidR="00D9450E" w:rsidRPr="003325D8" w:rsidRDefault="00343989">
            <w:pPr>
              <w:rPr>
                <w:b/>
              </w:rPr>
            </w:pPr>
            <w:r w:rsidRPr="00B432F5">
              <w:rPr>
                <w:rFonts w:eastAsia="Gill"/>
                <w:color w:val="000000"/>
                <w:sz w:val="20"/>
                <w:szCs w:val="20"/>
              </w:rPr>
              <w:t>Pests and Pesticides</w:t>
            </w:r>
          </w:p>
        </w:tc>
        <w:tc>
          <w:tcPr>
            <w:tcW w:w="1202" w:type="dxa"/>
            <w:vAlign w:val="center"/>
          </w:tcPr>
          <w:p w14:paraId="4AEB79BF" w14:textId="77777777" w:rsidR="00D9450E" w:rsidRPr="003325D8" w:rsidRDefault="00343989">
            <w:pPr>
              <w:rPr>
                <w:b/>
              </w:rPr>
            </w:pPr>
            <w:r w:rsidRPr="00B432F5">
              <w:rPr>
                <w:rFonts w:eastAsia="Gill"/>
                <w:color w:val="000000"/>
                <w:sz w:val="20"/>
                <w:szCs w:val="20"/>
              </w:rPr>
              <w:t>A10</w:t>
            </w:r>
          </w:p>
        </w:tc>
        <w:tc>
          <w:tcPr>
            <w:tcW w:w="2582" w:type="dxa"/>
            <w:shd w:val="clear" w:color="auto" w:fill="auto"/>
            <w:vAlign w:val="center"/>
          </w:tcPr>
          <w:p w14:paraId="46AA7053" w14:textId="77777777" w:rsidR="00D9450E" w:rsidRPr="003325D8" w:rsidRDefault="00343989">
            <w:r w:rsidRPr="003325D8">
              <w:rPr>
                <w:sz w:val="22"/>
                <w:szCs w:val="22"/>
              </w:rPr>
              <w:t>Number and percent of hectares protected against disease or pest attacks</w:t>
            </w:r>
          </w:p>
        </w:tc>
        <w:tc>
          <w:tcPr>
            <w:tcW w:w="1965" w:type="dxa"/>
          </w:tcPr>
          <w:p w14:paraId="13A3F520" w14:textId="77777777" w:rsidR="00D9450E" w:rsidRPr="003325D8" w:rsidRDefault="00343989">
            <w:pPr>
              <w:rPr>
                <w:color w:val="000000"/>
                <w:sz w:val="22"/>
                <w:szCs w:val="22"/>
              </w:rPr>
            </w:pPr>
            <w:r w:rsidRPr="003325D8">
              <w:rPr>
                <w:color w:val="000000"/>
                <w:sz w:val="22"/>
                <w:szCs w:val="22"/>
              </w:rPr>
              <w:t>N/A</w:t>
            </w:r>
          </w:p>
          <w:p w14:paraId="13FF7F5B" w14:textId="77777777" w:rsidR="00D9450E" w:rsidRPr="003325D8" w:rsidRDefault="00D9450E">
            <w:pPr>
              <w:rPr>
                <w:sz w:val="22"/>
                <w:szCs w:val="22"/>
              </w:rPr>
            </w:pPr>
          </w:p>
        </w:tc>
      </w:tr>
      <w:tr w:rsidR="00D9450E" w:rsidRPr="003325D8" w14:paraId="269458E2" w14:textId="77777777">
        <w:tc>
          <w:tcPr>
            <w:tcW w:w="1501" w:type="dxa"/>
            <w:vAlign w:val="center"/>
          </w:tcPr>
          <w:p w14:paraId="71A93061" w14:textId="77777777" w:rsidR="00D9450E" w:rsidRPr="00B432F5" w:rsidRDefault="00343989">
            <w:pPr>
              <w:rPr>
                <w:rFonts w:eastAsia="Gill"/>
                <w:color w:val="000000"/>
                <w:sz w:val="20"/>
                <w:szCs w:val="20"/>
              </w:rPr>
            </w:pPr>
            <w:r w:rsidRPr="00B432F5">
              <w:rPr>
                <w:rFonts w:eastAsia="Gill"/>
                <w:color w:val="000000"/>
                <w:sz w:val="20"/>
                <w:szCs w:val="20"/>
              </w:rPr>
              <w:t>Agriculture</w:t>
            </w:r>
          </w:p>
        </w:tc>
        <w:tc>
          <w:tcPr>
            <w:tcW w:w="2100" w:type="dxa"/>
            <w:vAlign w:val="center"/>
          </w:tcPr>
          <w:p w14:paraId="02B1EA16" w14:textId="77777777" w:rsidR="00D9450E" w:rsidRPr="00B432F5" w:rsidRDefault="00343989">
            <w:pPr>
              <w:rPr>
                <w:rFonts w:eastAsia="Gill"/>
                <w:color w:val="000000"/>
                <w:sz w:val="20"/>
                <w:szCs w:val="20"/>
              </w:rPr>
            </w:pPr>
            <w:r w:rsidRPr="00B432F5">
              <w:rPr>
                <w:rFonts w:eastAsia="Gill"/>
                <w:color w:val="000000"/>
                <w:sz w:val="20"/>
                <w:szCs w:val="20"/>
              </w:rPr>
              <w:t>Improving Agricultural Production</w:t>
            </w:r>
          </w:p>
        </w:tc>
        <w:tc>
          <w:tcPr>
            <w:tcW w:w="1202" w:type="dxa"/>
            <w:vAlign w:val="center"/>
          </w:tcPr>
          <w:p w14:paraId="7E6DF061" w14:textId="77777777" w:rsidR="00D9450E" w:rsidRPr="00B432F5" w:rsidRDefault="00343989">
            <w:pPr>
              <w:rPr>
                <w:rFonts w:eastAsia="Gill"/>
                <w:color w:val="000000"/>
                <w:sz w:val="20"/>
                <w:szCs w:val="20"/>
              </w:rPr>
            </w:pPr>
            <w:r w:rsidRPr="00B432F5">
              <w:rPr>
                <w:rFonts w:eastAsia="Gill"/>
                <w:color w:val="000000"/>
                <w:sz w:val="20"/>
                <w:szCs w:val="20"/>
              </w:rPr>
              <w:t>A2</w:t>
            </w:r>
          </w:p>
        </w:tc>
        <w:tc>
          <w:tcPr>
            <w:tcW w:w="2582" w:type="dxa"/>
            <w:shd w:val="clear" w:color="auto" w:fill="auto"/>
            <w:vAlign w:val="center"/>
          </w:tcPr>
          <w:p w14:paraId="5AABC7C1" w14:textId="77777777" w:rsidR="00D9450E" w:rsidRPr="003325D8" w:rsidRDefault="00343989">
            <w:pPr>
              <w:rPr>
                <w:color w:val="000000"/>
                <w:sz w:val="22"/>
                <w:szCs w:val="22"/>
              </w:rPr>
            </w:pPr>
            <w:r w:rsidRPr="003325D8">
              <w:rPr>
                <w:color w:val="000000"/>
                <w:sz w:val="22"/>
                <w:szCs w:val="22"/>
              </w:rPr>
              <w:t xml:space="preserve">Number of hectares under improved management practices or technologies with BHA assistance </w:t>
            </w:r>
          </w:p>
          <w:p w14:paraId="0B1B141A" w14:textId="77777777" w:rsidR="00D9450E" w:rsidRPr="003325D8" w:rsidRDefault="00D9450E">
            <w:pPr>
              <w:rPr>
                <w:sz w:val="22"/>
                <w:szCs w:val="22"/>
              </w:rPr>
            </w:pPr>
          </w:p>
        </w:tc>
        <w:tc>
          <w:tcPr>
            <w:tcW w:w="1965" w:type="dxa"/>
          </w:tcPr>
          <w:p w14:paraId="28DEECE2" w14:textId="77777777" w:rsidR="00D9450E" w:rsidRPr="003325D8" w:rsidRDefault="00343989">
            <w:pPr>
              <w:rPr>
                <w:color w:val="000000"/>
                <w:sz w:val="22"/>
                <w:szCs w:val="22"/>
              </w:rPr>
            </w:pPr>
            <w:r w:rsidRPr="003325D8">
              <w:rPr>
                <w:color w:val="000000"/>
                <w:sz w:val="22"/>
                <w:szCs w:val="22"/>
              </w:rPr>
              <w:t>N/A</w:t>
            </w:r>
          </w:p>
          <w:p w14:paraId="0B325FDD" w14:textId="77777777" w:rsidR="00D9450E" w:rsidRPr="003325D8" w:rsidRDefault="00D9450E">
            <w:pPr>
              <w:rPr>
                <w:color w:val="000000"/>
                <w:sz w:val="22"/>
                <w:szCs w:val="22"/>
              </w:rPr>
            </w:pPr>
          </w:p>
        </w:tc>
      </w:tr>
      <w:tr w:rsidR="00D9450E" w:rsidRPr="003325D8" w14:paraId="7005BE3D" w14:textId="77777777">
        <w:tc>
          <w:tcPr>
            <w:tcW w:w="1501" w:type="dxa"/>
            <w:vAlign w:val="center"/>
          </w:tcPr>
          <w:p w14:paraId="2422A767" w14:textId="77777777" w:rsidR="00D9450E" w:rsidRPr="00B432F5" w:rsidRDefault="00343989">
            <w:pPr>
              <w:rPr>
                <w:rFonts w:eastAsia="Gill"/>
                <w:color w:val="000000"/>
                <w:sz w:val="20"/>
                <w:szCs w:val="20"/>
              </w:rPr>
            </w:pPr>
            <w:r w:rsidRPr="00B432F5">
              <w:rPr>
                <w:rFonts w:eastAsia="Gill"/>
                <w:color w:val="000000"/>
                <w:sz w:val="20"/>
                <w:szCs w:val="20"/>
              </w:rPr>
              <w:t>Agriculture</w:t>
            </w:r>
          </w:p>
        </w:tc>
        <w:tc>
          <w:tcPr>
            <w:tcW w:w="2100" w:type="dxa"/>
            <w:vAlign w:val="center"/>
          </w:tcPr>
          <w:p w14:paraId="607CD0F7" w14:textId="77777777" w:rsidR="00D9450E" w:rsidRPr="00B432F5" w:rsidRDefault="00343989">
            <w:pPr>
              <w:rPr>
                <w:rFonts w:eastAsia="Gill"/>
                <w:color w:val="000000"/>
                <w:sz w:val="20"/>
                <w:szCs w:val="20"/>
              </w:rPr>
            </w:pPr>
            <w:r w:rsidRPr="00B432F5">
              <w:rPr>
                <w:rFonts w:eastAsia="Gill"/>
                <w:color w:val="000000"/>
                <w:sz w:val="20"/>
                <w:szCs w:val="20"/>
              </w:rPr>
              <w:t>Improving Agricultural Production</w:t>
            </w:r>
          </w:p>
          <w:p w14:paraId="2F697690" w14:textId="77777777" w:rsidR="00D9450E" w:rsidRPr="00B432F5" w:rsidRDefault="00D9450E">
            <w:pPr>
              <w:rPr>
                <w:rFonts w:eastAsia="Gill"/>
                <w:color w:val="000000"/>
                <w:sz w:val="20"/>
                <w:szCs w:val="20"/>
              </w:rPr>
            </w:pPr>
          </w:p>
        </w:tc>
        <w:tc>
          <w:tcPr>
            <w:tcW w:w="1202" w:type="dxa"/>
            <w:vAlign w:val="center"/>
          </w:tcPr>
          <w:p w14:paraId="7BF63C30" w14:textId="77777777" w:rsidR="00D9450E" w:rsidRPr="00B432F5" w:rsidRDefault="00343989">
            <w:pPr>
              <w:rPr>
                <w:rFonts w:eastAsia="Gill"/>
                <w:color w:val="000000"/>
                <w:sz w:val="20"/>
                <w:szCs w:val="20"/>
              </w:rPr>
            </w:pPr>
            <w:r w:rsidRPr="00B432F5">
              <w:rPr>
                <w:rFonts w:eastAsia="Gill"/>
                <w:color w:val="000000"/>
                <w:sz w:val="20"/>
                <w:szCs w:val="20"/>
              </w:rPr>
              <w:t>A5</w:t>
            </w:r>
          </w:p>
        </w:tc>
        <w:tc>
          <w:tcPr>
            <w:tcW w:w="2582" w:type="dxa"/>
            <w:shd w:val="clear" w:color="auto" w:fill="auto"/>
            <w:vAlign w:val="center"/>
          </w:tcPr>
          <w:p w14:paraId="30700163" w14:textId="77777777" w:rsidR="00D9450E" w:rsidRPr="003325D8" w:rsidRDefault="00343989">
            <w:pPr>
              <w:rPr>
                <w:color w:val="000000"/>
                <w:sz w:val="22"/>
                <w:szCs w:val="22"/>
              </w:rPr>
            </w:pPr>
            <w:r w:rsidRPr="003325D8">
              <w:rPr>
                <w:color w:val="000000"/>
                <w:sz w:val="22"/>
                <w:szCs w:val="22"/>
              </w:rPr>
              <w:t>Percentage of households with access to sufficient seed to plant</w:t>
            </w:r>
          </w:p>
          <w:p w14:paraId="53F207DC" w14:textId="77777777" w:rsidR="00D9450E" w:rsidRPr="003325D8" w:rsidRDefault="00D9450E">
            <w:pPr>
              <w:rPr>
                <w:sz w:val="22"/>
                <w:szCs w:val="22"/>
              </w:rPr>
            </w:pPr>
          </w:p>
        </w:tc>
        <w:tc>
          <w:tcPr>
            <w:tcW w:w="1965" w:type="dxa"/>
          </w:tcPr>
          <w:p w14:paraId="0724550C" w14:textId="77777777" w:rsidR="00D9450E" w:rsidRPr="00B432F5" w:rsidRDefault="00343989">
            <w:pPr>
              <w:rPr>
                <w:rFonts w:eastAsia="Gill"/>
                <w:color w:val="000000"/>
                <w:sz w:val="20"/>
                <w:szCs w:val="20"/>
              </w:rPr>
            </w:pPr>
            <w:r w:rsidRPr="00B432F5">
              <w:rPr>
                <w:rFonts w:eastAsia="Gill"/>
                <w:color w:val="000000"/>
                <w:sz w:val="20"/>
                <w:szCs w:val="20"/>
              </w:rPr>
              <w:t>Gendered HH Type (Male and Female, Female No Male, Male No Female, Child No Adult)</w:t>
            </w:r>
          </w:p>
          <w:p w14:paraId="17DF63D6" w14:textId="77777777" w:rsidR="00D9450E" w:rsidRPr="003325D8" w:rsidRDefault="00D9450E">
            <w:pPr>
              <w:rPr>
                <w:color w:val="000000"/>
                <w:sz w:val="22"/>
                <w:szCs w:val="22"/>
              </w:rPr>
            </w:pPr>
          </w:p>
        </w:tc>
      </w:tr>
      <w:tr w:rsidR="00D9450E" w:rsidRPr="003325D8" w14:paraId="168B65D5" w14:textId="77777777">
        <w:tc>
          <w:tcPr>
            <w:tcW w:w="1501" w:type="dxa"/>
            <w:vAlign w:val="center"/>
          </w:tcPr>
          <w:p w14:paraId="27601E87" w14:textId="77777777" w:rsidR="00D9450E" w:rsidRPr="003325D8" w:rsidRDefault="00343989">
            <w:pPr>
              <w:rPr>
                <w:b/>
              </w:rPr>
            </w:pPr>
            <w:r w:rsidRPr="00B432F5">
              <w:rPr>
                <w:rFonts w:eastAsia="Gill"/>
                <w:color w:val="000000"/>
                <w:sz w:val="20"/>
                <w:szCs w:val="20"/>
              </w:rPr>
              <w:t xml:space="preserve">Agriculture </w:t>
            </w:r>
          </w:p>
        </w:tc>
        <w:tc>
          <w:tcPr>
            <w:tcW w:w="2100" w:type="dxa"/>
            <w:vAlign w:val="center"/>
          </w:tcPr>
          <w:p w14:paraId="2D7FD7F8" w14:textId="77777777" w:rsidR="00D9450E" w:rsidRPr="003325D8" w:rsidRDefault="00343989">
            <w:pPr>
              <w:rPr>
                <w:b/>
              </w:rPr>
            </w:pPr>
            <w:r w:rsidRPr="00B432F5">
              <w:rPr>
                <w:rFonts w:eastAsia="Gill"/>
                <w:color w:val="000000"/>
                <w:sz w:val="20"/>
                <w:szCs w:val="20"/>
              </w:rPr>
              <w:t>Pests and Pesticides</w:t>
            </w:r>
          </w:p>
        </w:tc>
        <w:tc>
          <w:tcPr>
            <w:tcW w:w="1202" w:type="dxa"/>
            <w:vAlign w:val="center"/>
          </w:tcPr>
          <w:p w14:paraId="1C8CFE0B" w14:textId="77777777" w:rsidR="00D9450E" w:rsidRPr="003325D8" w:rsidRDefault="00343989">
            <w:pPr>
              <w:rPr>
                <w:b/>
              </w:rPr>
            </w:pPr>
            <w:r w:rsidRPr="00B432F5">
              <w:rPr>
                <w:rFonts w:eastAsia="Gill"/>
                <w:color w:val="000000"/>
                <w:sz w:val="20"/>
                <w:szCs w:val="20"/>
              </w:rPr>
              <w:t>A12</w:t>
            </w:r>
          </w:p>
        </w:tc>
        <w:tc>
          <w:tcPr>
            <w:tcW w:w="2582" w:type="dxa"/>
            <w:shd w:val="clear" w:color="auto" w:fill="auto"/>
            <w:vAlign w:val="center"/>
          </w:tcPr>
          <w:p w14:paraId="67FAA145" w14:textId="77777777" w:rsidR="00D9450E" w:rsidRPr="003325D8" w:rsidRDefault="00343989">
            <w:r w:rsidRPr="003325D8">
              <w:rPr>
                <w:sz w:val="22"/>
                <w:szCs w:val="22"/>
              </w:rPr>
              <w:t>Percent of individuals who received training that are practicing appropriate crop protection procedures</w:t>
            </w:r>
          </w:p>
        </w:tc>
        <w:tc>
          <w:tcPr>
            <w:tcW w:w="1965" w:type="dxa"/>
          </w:tcPr>
          <w:p w14:paraId="1509B387" w14:textId="77777777" w:rsidR="00D9450E" w:rsidRPr="003325D8" w:rsidRDefault="00343989">
            <w:pPr>
              <w:rPr>
                <w:color w:val="000000"/>
                <w:sz w:val="22"/>
                <w:szCs w:val="22"/>
              </w:rPr>
            </w:pPr>
            <w:r w:rsidRPr="003325D8">
              <w:rPr>
                <w:color w:val="000000"/>
                <w:sz w:val="22"/>
                <w:szCs w:val="22"/>
              </w:rPr>
              <w:t>Male/Female</w:t>
            </w:r>
          </w:p>
          <w:p w14:paraId="30390541" w14:textId="77777777" w:rsidR="00D9450E" w:rsidRPr="003325D8" w:rsidRDefault="00D9450E">
            <w:pPr>
              <w:rPr>
                <w:sz w:val="22"/>
                <w:szCs w:val="22"/>
              </w:rPr>
            </w:pPr>
          </w:p>
        </w:tc>
      </w:tr>
      <w:tr w:rsidR="00D9450E" w:rsidRPr="003325D8" w14:paraId="50B8955A" w14:textId="77777777">
        <w:tc>
          <w:tcPr>
            <w:tcW w:w="1501" w:type="dxa"/>
            <w:vAlign w:val="center"/>
          </w:tcPr>
          <w:p w14:paraId="7CCE6056" w14:textId="77777777" w:rsidR="00D9450E" w:rsidRPr="003325D8" w:rsidRDefault="00343989">
            <w:pPr>
              <w:rPr>
                <w:b/>
              </w:rPr>
            </w:pPr>
            <w:r w:rsidRPr="00B432F5">
              <w:rPr>
                <w:rFonts w:eastAsia="Gill"/>
                <w:color w:val="000000"/>
                <w:sz w:val="20"/>
                <w:szCs w:val="20"/>
              </w:rPr>
              <w:t>Economic Recovery and Market Systems</w:t>
            </w:r>
          </w:p>
        </w:tc>
        <w:tc>
          <w:tcPr>
            <w:tcW w:w="2100" w:type="dxa"/>
            <w:vAlign w:val="center"/>
          </w:tcPr>
          <w:p w14:paraId="1452B9C8" w14:textId="77777777" w:rsidR="00D9450E" w:rsidRPr="003325D8" w:rsidRDefault="00343989">
            <w:pPr>
              <w:rPr>
                <w:b/>
              </w:rPr>
            </w:pPr>
            <w:r w:rsidRPr="00B432F5">
              <w:rPr>
                <w:rFonts w:eastAsia="Gill"/>
                <w:color w:val="000000"/>
                <w:sz w:val="20"/>
                <w:szCs w:val="20"/>
              </w:rPr>
              <w:t>Livelihoods Development</w:t>
            </w:r>
          </w:p>
        </w:tc>
        <w:tc>
          <w:tcPr>
            <w:tcW w:w="1202" w:type="dxa"/>
            <w:vAlign w:val="center"/>
          </w:tcPr>
          <w:p w14:paraId="44ADEEEB" w14:textId="77777777" w:rsidR="00D9450E" w:rsidRPr="003325D8" w:rsidRDefault="00343989">
            <w:pPr>
              <w:rPr>
                <w:b/>
              </w:rPr>
            </w:pPr>
            <w:r w:rsidRPr="00B432F5">
              <w:rPr>
                <w:rFonts w:eastAsia="Gill"/>
                <w:color w:val="000000"/>
                <w:sz w:val="20"/>
                <w:szCs w:val="20"/>
              </w:rPr>
              <w:t>E2</w:t>
            </w:r>
          </w:p>
        </w:tc>
        <w:tc>
          <w:tcPr>
            <w:tcW w:w="2582" w:type="dxa"/>
            <w:shd w:val="clear" w:color="auto" w:fill="auto"/>
            <w:vAlign w:val="bottom"/>
          </w:tcPr>
          <w:p w14:paraId="5FB38F3A" w14:textId="77777777" w:rsidR="00D9450E" w:rsidRPr="003325D8" w:rsidRDefault="00343989">
            <w:r w:rsidRPr="003325D8">
              <w:rPr>
                <w:sz w:val="22"/>
                <w:szCs w:val="22"/>
              </w:rPr>
              <w:t>Percentage of beneficiaries reporting net income from their livelihood</w:t>
            </w:r>
          </w:p>
        </w:tc>
        <w:tc>
          <w:tcPr>
            <w:tcW w:w="1965" w:type="dxa"/>
          </w:tcPr>
          <w:p w14:paraId="068A8674" w14:textId="77777777" w:rsidR="00D9450E" w:rsidRPr="003325D8" w:rsidRDefault="00343989">
            <w:pPr>
              <w:rPr>
                <w:color w:val="000000"/>
                <w:sz w:val="22"/>
                <w:szCs w:val="22"/>
              </w:rPr>
            </w:pPr>
            <w:r w:rsidRPr="003325D8">
              <w:rPr>
                <w:color w:val="000000"/>
                <w:sz w:val="22"/>
                <w:szCs w:val="22"/>
              </w:rPr>
              <w:t>Male/Female</w:t>
            </w:r>
          </w:p>
          <w:p w14:paraId="0B54D694" w14:textId="77777777" w:rsidR="00D9450E" w:rsidRPr="003325D8" w:rsidRDefault="00D9450E">
            <w:pPr>
              <w:rPr>
                <w:sz w:val="22"/>
                <w:szCs w:val="22"/>
              </w:rPr>
            </w:pPr>
          </w:p>
        </w:tc>
      </w:tr>
      <w:tr w:rsidR="00D9450E" w:rsidRPr="003325D8" w14:paraId="2D4DC0FD" w14:textId="77777777">
        <w:tc>
          <w:tcPr>
            <w:tcW w:w="9350" w:type="dxa"/>
            <w:gridSpan w:val="5"/>
            <w:vAlign w:val="center"/>
          </w:tcPr>
          <w:p w14:paraId="54467044" w14:textId="77777777" w:rsidR="00D9450E" w:rsidRPr="003325D8" w:rsidRDefault="00343989">
            <w:pPr>
              <w:rPr>
                <w:color w:val="000000"/>
                <w:sz w:val="22"/>
                <w:szCs w:val="22"/>
              </w:rPr>
            </w:pPr>
            <w:r w:rsidRPr="00B432F5">
              <w:rPr>
                <w:rFonts w:eastAsia="Gill"/>
                <w:color w:val="000000"/>
                <w:sz w:val="20"/>
                <w:szCs w:val="20"/>
              </w:rPr>
              <w:t>Purpose 3: To increase access to quality essential services and reduce excess morbidity through integrated health and nutrition services.</w:t>
            </w:r>
          </w:p>
        </w:tc>
      </w:tr>
      <w:tr w:rsidR="00D9450E" w:rsidRPr="003325D8" w14:paraId="3AF1359C" w14:textId="77777777">
        <w:tc>
          <w:tcPr>
            <w:tcW w:w="9350" w:type="dxa"/>
            <w:gridSpan w:val="5"/>
            <w:vAlign w:val="center"/>
          </w:tcPr>
          <w:p w14:paraId="1AF16D0C" w14:textId="77777777" w:rsidR="00D9450E" w:rsidRPr="003325D8" w:rsidRDefault="00D9450E">
            <w:pPr>
              <w:rPr>
                <w:color w:val="000000"/>
                <w:sz w:val="22"/>
                <w:szCs w:val="22"/>
              </w:rPr>
            </w:pPr>
          </w:p>
        </w:tc>
      </w:tr>
      <w:tr w:rsidR="00D9450E" w:rsidRPr="003325D8" w14:paraId="5FDA9074" w14:textId="77777777">
        <w:tc>
          <w:tcPr>
            <w:tcW w:w="1501" w:type="dxa"/>
            <w:vAlign w:val="center"/>
          </w:tcPr>
          <w:p w14:paraId="52A269C1" w14:textId="77777777" w:rsidR="00D9450E" w:rsidRPr="00B432F5" w:rsidRDefault="00343989">
            <w:pPr>
              <w:rPr>
                <w:rFonts w:eastAsia="Gill"/>
                <w:color w:val="000000"/>
                <w:sz w:val="20"/>
                <w:szCs w:val="20"/>
              </w:rPr>
            </w:pPr>
            <w:r w:rsidRPr="00B432F5">
              <w:rPr>
                <w:rFonts w:eastAsia="Gill"/>
                <w:color w:val="000000"/>
                <w:sz w:val="20"/>
                <w:szCs w:val="20"/>
              </w:rPr>
              <w:t>Health</w:t>
            </w:r>
          </w:p>
        </w:tc>
        <w:tc>
          <w:tcPr>
            <w:tcW w:w="2100" w:type="dxa"/>
            <w:vAlign w:val="center"/>
          </w:tcPr>
          <w:p w14:paraId="3BBFE0EA" w14:textId="77777777" w:rsidR="00D9450E" w:rsidRPr="00B432F5" w:rsidRDefault="00343989">
            <w:pPr>
              <w:rPr>
                <w:rFonts w:eastAsia="Gill"/>
                <w:color w:val="000000"/>
                <w:sz w:val="20"/>
                <w:szCs w:val="20"/>
              </w:rPr>
            </w:pPr>
            <w:r w:rsidRPr="00B432F5">
              <w:rPr>
                <w:rFonts w:eastAsia="Gill"/>
                <w:color w:val="000000"/>
                <w:sz w:val="20"/>
                <w:szCs w:val="20"/>
              </w:rPr>
              <w:t>Basic Primary Health Care</w:t>
            </w:r>
          </w:p>
        </w:tc>
        <w:tc>
          <w:tcPr>
            <w:tcW w:w="1202" w:type="dxa"/>
            <w:vAlign w:val="center"/>
          </w:tcPr>
          <w:p w14:paraId="4B2435A4" w14:textId="77777777" w:rsidR="00D9450E" w:rsidRPr="00B432F5" w:rsidRDefault="00343989">
            <w:pPr>
              <w:rPr>
                <w:rFonts w:eastAsia="Gill"/>
                <w:color w:val="000000"/>
                <w:sz w:val="20"/>
                <w:szCs w:val="20"/>
              </w:rPr>
            </w:pPr>
            <w:r w:rsidRPr="00B432F5">
              <w:rPr>
                <w:rFonts w:eastAsia="Gill"/>
                <w:color w:val="000000"/>
                <w:sz w:val="20"/>
                <w:szCs w:val="20"/>
              </w:rPr>
              <w:t>H7</w:t>
            </w:r>
          </w:p>
        </w:tc>
        <w:tc>
          <w:tcPr>
            <w:tcW w:w="2582" w:type="dxa"/>
            <w:shd w:val="clear" w:color="auto" w:fill="auto"/>
            <w:vAlign w:val="bottom"/>
          </w:tcPr>
          <w:p w14:paraId="472ABD1A" w14:textId="77777777" w:rsidR="00D9450E" w:rsidRPr="003325D8" w:rsidRDefault="00343989">
            <w:r w:rsidRPr="003325D8">
              <w:t xml:space="preserve">Number and percent of deliveries attended by a skilled attendant </w:t>
            </w:r>
          </w:p>
        </w:tc>
        <w:tc>
          <w:tcPr>
            <w:tcW w:w="1965" w:type="dxa"/>
          </w:tcPr>
          <w:p w14:paraId="4DA57732" w14:textId="77777777" w:rsidR="00D9450E" w:rsidRPr="003325D8" w:rsidRDefault="00343989">
            <w:pPr>
              <w:rPr>
                <w:color w:val="000000"/>
                <w:sz w:val="22"/>
                <w:szCs w:val="22"/>
              </w:rPr>
            </w:pPr>
            <w:r w:rsidRPr="003325D8">
              <w:rPr>
                <w:sz w:val="22"/>
                <w:szCs w:val="22"/>
              </w:rPr>
              <w:t>Type of birth attendant: Midwives, doctors, nurses with midwifery and life-saving skills Location of delivery: Health facility, home, other</w:t>
            </w:r>
          </w:p>
        </w:tc>
      </w:tr>
      <w:tr w:rsidR="00D9450E" w:rsidRPr="003325D8" w14:paraId="725FAE17" w14:textId="77777777">
        <w:tc>
          <w:tcPr>
            <w:tcW w:w="1501" w:type="dxa"/>
            <w:vAlign w:val="center"/>
          </w:tcPr>
          <w:p w14:paraId="5EE4A36E" w14:textId="77777777" w:rsidR="00D9450E" w:rsidRPr="00B432F5" w:rsidRDefault="00343989">
            <w:pPr>
              <w:rPr>
                <w:rFonts w:eastAsia="Gill"/>
                <w:color w:val="000000"/>
                <w:sz w:val="20"/>
                <w:szCs w:val="20"/>
              </w:rPr>
            </w:pPr>
            <w:r w:rsidRPr="00B432F5">
              <w:rPr>
                <w:rFonts w:eastAsia="Gill"/>
                <w:color w:val="000000"/>
                <w:sz w:val="20"/>
                <w:szCs w:val="20"/>
              </w:rPr>
              <w:t>Health</w:t>
            </w:r>
          </w:p>
        </w:tc>
        <w:tc>
          <w:tcPr>
            <w:tcW w:w="2100" w:type="dxa"/>
            <w:vAlign w:val="center"/>
          </w:tcPr>
          <w:p w14:paraId="045EA561" w14:textId="77777777" w:rsidR="00D9450E" w:rsidRPr="00B432F5" w:rsidRDefault="00343989">
            <w:pPr>
              <w:rPr>
                <w:rFonts w:eastAsia="Gill"/>
                <w:color w:val="000000"/>
                <w:sz w:val="20"/>
                <w:szCs w:val="20"/>
              </w:rPr>
            </w:pPr>
            <w:r w:rsidRPr="00B432F5">
              <w:rPr>
                <w:rFonts w:eastAsia="Gill"/>
                <w:color w:val="000000"/>
                <w:sz w:val="20"/>
                <w:szCs w:val="20"/>
              </w:rPr>
              <w:t>Basic Primary Health Care</w:t>
            </w:r>
          </w:p>
        </w:tc>
        <w:tc>
          <w:tcPr>
            <w:tcW w:w="1202" w:type="dxa"/>
            <w:vAlign w:val="center"/>
          </w:tcPr>
          <w:p w14:paraId="3DFB3BBA" w14:textId="77777777" w:rsidR="00D9450E" w:rsidRPr="00B432F5" w:rsidRDefault="00343989">
            <w:pPr>
              <w:rPr>
                <w:rFonts w:eastAsia="Gill"/>
                <w:color w:val="000000"/>
                <w:sz w:val="20"/>
                <w:szCs w:val="20"/>
              </w:rPr>
            </w:pPr>
            <w:r w:rsidRPr="00B432F5">
              <w:rPr>
                <w:rFonts w:eastAsia="Gill"/>
                <w:color w:val="000000"/>
                <w:sz w:val="20"/>
                <w:szCs w:val="20"/>
              </w:rPr>
              <w:t>H8</w:t>
            </w:r>
          </w:p>
        </w:tc>
        <w:tc>
          <w:tcPr>
            <w:tcW w:w="2582" w:type="dxa"/>
            <w:shd w:val="clear" w:color="auto" w:fill="auto"/>
            <w:vAlign w:val="bottom"/>
          </w:tcPr>
          <w:p w14:paraId="6A2F1EF7" w14:textId="77777777" w:rsidR="00D9450E" w:rsidRPr="003325D8" w:rsidRDefault="00343989">
            <w:r w:rsidRPr="003325D8">
              <w:t>Number and percent of pregnant women who have attended at least two complete antenatal clinics</w:t>
            </w:r>
          </w:p>
        </w:tc>
        <w:tc>
          <w:tcPr>
            <w:tcW w:w="1965" w:type="dxa"/>
          </w:tcPr>
          <w:p w14:paraId="2CC3E61D" w14:textId="77777777" w:rsidR="00D9450E" w:rsidRPr="003325D8" w:rsidRDefault="00343989">
            <w:pPr>
              <w:rPr>
                <w:color w:val="000000"/>
                <w:sz w:val="22"/>
                <w:szCs w:val="22"/>
              </w:rPr>
            </w:pPr>
            <w:r w:rsidRPr="00B432F5">
              <w:rPr>
                <w:rFonts w:eastAsia="Gill"/>
                <w:sz w:val="20"/>
                <w:szCs w:val="20"/>
              </w:rPr>
              <w:t>N/A</w:t>
            </w:r>
          </w:p>
        </w:tc>
      </w:tr>
      <w:tr w:rsidR="00D9450E" w:rsidRPr="003325D8" w14:paraId="5E0449DB" w14:textId="77777777">
        <w:tc>
          <w:tcPr>
            <w:tcW w:w="1501" w:type="dxa"/>
            <w:vAlign w:val="center"/>
          </w:tcPr>
          <w:p w14:paraId="5BA6941A" w14:textId="77777777" w:rsidR="00D9450E" w:rsidRPr="00B432F5" w:rsidRDefault="00343989">
            <w:pPr>
              <w:rPr>
                <w:rFonts w:eastAsia="Gill"/>
                <w:color w:val="000000"/>
                <w:sz w:val="20"/>
                <w:szCs w:val="20"/>
              </w:rPr>
            </w:pPr>
            <w:r w:rsidRPr="00B432F5">
              <w:rPr>
                <w:rFonts w:eastAsia="Gill"/>
                <w:color w:val="000000"/>
                <w:sz w:val="20"/>
                <w:szCs w:val="20"/>
              </w:rPr>
              <w:t>Health</w:t>
            </w:r>
          </w:p>
        </w:tc>
        <w:tc>
          <w:tcPr>
            <w:tcW w:w="2100" w:type="dxa"/>
            <w:vAlign w:val="center"/>
          </w:tcPr>
          <w:p w14:paraId="208C8B14" w14:textId="77777777" w:rsidR="00D9450E" w:rsidRPr="00B432F5" w:rsidRDefault="00343989">
            <w:pPr>
              <w:rPr>
                <w:rFonts w:eastAsia="Gill"/>
                <w:color w:val="000000"/>
                <w:sz w:val="20"/>
                <w:szCs w:val="20"/>
              </w:rPr>
            </w:pPr>
            <w:r w:rsidRPr="00B432F5">
              <w:rPr>
                <w:rFonts w:eastAsia="Gill"/>
                <w:color w:val="000000"/>
                <w:sz w:val="20"/>
                <w:szCs w:val="20"/>
              </w:rPr>
              <w:t>Basic Primary Health Care</w:t>
            </w:r>
          </w:p>
        </w:tc>
        <w:tc>
          <w:tcPr>
            <w:tcW w:w="1202" w:type="dxa"/>
            <w:vAlign w:val="center"/>
          </w:tcPr>
          <w:p w14:paraId="4AC04BBE" w14:textId="77777777" w:rsidR="00D9450E" w:rsidRPr="00B432F5" w:rsidRDefault="00343989">
            <w:pPr>
              <w:rPr>
                <w:rFonts w:eastAsia="Gill"/>
                <w:color w:val="000000"/>
                <w:sz w:val="20"/>
                <w:szCs w:val="20"/>
              </w:rPr>
            </w:pPr>
            <w:r w:rsidRPr="00B432F5">
              <w:rPr>
                <w:rFonts w:eastAsia="Gill"/>
                <w:color w:val="000000"/>
                <w:sz w:val="20"/>
                <w:szCs w:val="20"/>
              </w:rPr>
              <w:t>H9</w:t>
            </w:r>
          </w:p>
        </w:tc>
        <w:tc>
          <w:tcPr>
            <w:tcW w:w="2582" w:type="dxa"/>
            <w:shd w:val="clear" w:color="auto" w:fill="auto"/>
            <w:vAlign w:val="bottom"/>
          </w:tcPr>
          <w:p w14:paraId="4E268AD2" w14:textId="77777777" w:rsidR="00D9450E" w:rsidRPr="003325D8" w:rsidRDefault="00343989">
            <w:r w:rsidRPr="003325D8">
              <w:t xml:space="preserve">Number and percent of newborns that receive </w:t>
            </w:r>
            <w:r w:rsidRPr="003325D8">
              <w:lastRenderedPageBreak/>
              <w:t>postnatal care within three days delivery</w:t>
            </w:r>
          </w:p>
        </w:tc>
        <w:tc>
          <w:tcPr>
            <w:tcW w:w="1965" w:type="dxa"/>
          </w:tcPr>
          <w:p w14:paraId="37A8691D" w14:textId="77777777" w:rsidR="00D9450E" w:rsidRPr="00B432F5" w:rsidRDefault="00343989">
            <w:pPr>
              <w:rPr>
                <w:rFonts w:eastAsia="Gill"/>
                <w:sz w:val="20"/>
                <w:szCs w:val="20"/>
              </w:rPr>
            </w:pPr>
            <w:r w:rsidRPr="00B432F5">
              <w:rPr>
                <w:rFonts w:eastAsia="Gill"/>
                <w:sz w:val="20"/>
                <w:szCs w:val="20"/>
              </w:rPr>
              <w:lastRenderedPageBreak/>
              <w:t>Male/Female</w:t>
            </w:r>
          </w:p>
          <w:p w14:paraId="52D55AAC" w14:textId="77777777" w:rsidR="00D9450E" w:rsidRPr="003325D8" w:rsidRDefault="00D9450E">
            <w:pPr>
              <w:rPr>
                <w:sz w:val="22"/>
                <w:szCs w:val="22"/>
              </w:rPr>
            </w:pPr>
          </w:p>
        </w:tc>
      </w:tr>
      <w:tr w:rsidR="00D9450E" w:rsidRPr="003325D8" w14:paraId="384A16C6" w14:textId="77777777">
        <w:tc>
          <w:tcPr>
            <w:tcW w:w="1501" w:type="dxa"/>
            <w:vAlign w:val="center"/>
          </w:tcPr>
          <w:p w14:paraId="65923A70" w14:textId="77777777" w:rsidR="00D9450E" w:rsidRPr="00B432F5" w:rsidRDefault="00343989">
            <w:pPr>
              <w:rPr>
                <w:rFonts w:eastAsia="Gill"/>
                <w:color w:val="000000"/>
                <w:sz w:val="20"/>
                <w:szCs w:val="20"/>
              </w:rPr>
            </w:pPr>
            <w:r w:rsidRPr="00B432F5">
              <w:rPr>
                <w:rFonts w:eastAsia="Gill"/>
                <w:sz w:val="20"/>
                <w:szCs w:val="20"/>
              </w:rPr>
              <w:t>Health</w:t>
            </w:r>
          </w:p>
        </w:tc>
        <w:tc>
          <w:tcPr>
            <w:tcW w:w="2100" w:type="dxa"/>
            <w:vAlign w:val="center"/>
          </w:tcPr>
          <w:p w14:paraId="35D8B966" w14:textId="77777777" w:rsidR="00D9450E" w:rsidRPr="00B432F5" w:rsidRDefault="00D9450E">
            <w:pPr>
              <w:rPr>
                <w:rFonts w:eastAsia="Gill"/>
                <w:color w:val="000000"/>
                <w:sz w:val="20"/>
                <w:szCs w:val="20"/>
              </w:rPr>
            </w:pPr>
          </w:p>
        </w:tc>
        <w:tc>
          <w:tcPr>
            <w:tcW w:w="1202" w:type="dxa"/>
            <w:vAlign w:val="center"/>
          </w:tcPr>
          <w:p w14:paraId="564D484F" w14:textId="77777777" w:rsidR="00D9450E" w:rsidRPr="00B432F5" w:rsidRDefault="00343989">
            <w:pPr>
              <w:rPr>
                <w:rFonts w:eastAsia="Gill"/>
                <w:sz w:val="20"/>
                <w:szCs w:val="20"/>
              </w:rPr>
            </w:pPr>
            <w:r w:rsidRPr="00B432F5">
              <w:rPr>
                <w:rFonts w:eastAsia="Gill"/>
                <w:sz w:val="20"/>
                <w:szCs w:val="20"/>
              </w:rPr>
              <w:t>C04</w:t>
            </w:r>
          </w:p>
          <w:p w14:paraId="6DDBD8C3" w14:textId="77777777" w:rsidR="00D9450E" w:rsidRPr="00B432F5" w:rsidRDefault="00343989">
            <w:pPr>
              <w:rPr>
                <w:rFonts w:eastAsia="Gill"/>
                <w:color w:val="000000"/>
                <w:sz w:val="20"/>
                <w:szCs w:val="20"/>
              </w:rPr>
            </w:pPr>
            <w:r w:rsidRPr="00B432F5">
              <w:rPr>
                <w:rFonts w:eastAsia="Gill"/>
                <w:sz w:val="20"/>
                <w:szCs w:val="20"/>
              </w:rPr>
              <w:t>(Custom)</w:t>
            </w:r>
          </w:p>
        </w:tc>
        <w:tc>
          <w:tcPr>
            <w:tcW w:w="2582" w:type="dxa"/>
            <w:shd w:val="clear" w:color="auto" w:fill="auto"/>
            <w:vAlign w:val="bottom"/>
          </w:tcPr>
          <w:p w14:paraId="2617976B" w14:textId="77777777" w:rsidR="00D9450E" w:rsidRPr="003325D8" w:rsidRDefault="00343989">
            <w:r w:rsidRPr="00B432F5">
              <w:rPr>
                <w:rFonts w:eastAsia="Calibri"/>
                <w:sz w:val="22"/>
                <w:szCs w:val="22"/>
              </w:rPr>
              <w:t xml:space="preserve">Number and percent of community members who can recall target health messages </w:t>
            </w:r>
          </w:p>
        </w:tc>
        <w:tc>
          <w:tcPr>
            <w:tcW w:w="1965" w:type="dxa"/>
          </w:tcPr>
          <w:p w14:paraId="7218B0F8" w14:textId="77777777" w:rsidR="00D9450E" w:rsidRPr="00B432F5" w:rsidRDefault="00343989">
            <w:pPr>
              <w:rPr>
                <w:rFonts w:eastAsia="Gill"/>
                <w:sz w:val="20"/>
                <w:szCs w:val="20"/>
              </w:rPr>
            </w:pPr>
            <w:r w:rsidRPr="00B432F5">
              <w:rPr>
                <w:rFonts w:eastAsia="Gill"/>
                <w:sz w:val="20"/>
                <w:szCs w:val="20"/>
              </w:rPr>
              <w:t>N/A</w:t>
            </w:r>
          </w:p>
        </w:tc>
      </w:tr>
      <w:tr w:rsidR="00D9450E" w:rsidRPr="003325D8" w14:paraId="60410A41" w14:textId="77777777">
        <w:tc>
          <w:tcPr>
            <w:tcW w:w="1501" w:type="dxa"/>
            <w:vAlign w:val="center"/>
          </w:tcPr>
          <w:p w14:paraId="0D588D5D" w14:textId="77777777" w:rsidR="00D9450E" w:rsidRPr="003325D8" w:rsidRDefault="00343989">
            <w:r w:rsidRPr="003325D8">
              <w:t>Nutrition</w:t>
            </w:r>
          </w:p>
        </w:tc>
        <w:tc>
          <w:tcPr>
            <w:tcW w:w="2100" w:type="dxa"/>
            <w:vAlign w:val="center"/>
          </w:tcPr>
          <w:p w14:paraId="1933DDB0" w14:textId="77777777" w:rsidR="00D9450E" w:rsidRPr="003325D8" w:rsidRDefault="00343989">
            <w:r w:rsidRPr="003325D8">
              <w:t>MIYCN-E</w:t>
            </w:r>
          </w:p>
        </w:tc>
        <w:tc>
          <w:tcPr>
            <w:tcW w:w="1202" w:type="dxa"/>
            <w:vAlign w:val="center"/>
          </w:tcPr>
          <w:p w14:paraId="75CC658D" w14:textId="77777777" w:rsidR="00D9450E" w:rsidRPr="00B432F5" w:rsidRDefault="00343989">
            <w:pPr>
              <w:rPr>
                <w:rFonts w:eastAsia="Gill"/>
                <w:color w:val="000000"/>
                <w:sz w:val="20"/>
                <w:szCs w:val="20"/>
              </w:rPr>
            </w:pPr>
            <w:r w:rsidRPr="00B432F5">
              <w:rPr>
                <w:rFonts w:eastAsia="Gill"/>
                <w:color w:val="000000"/>
                <w:sz w:val="20"/>
                <w:szCs w:val="20"/>
              </w:rPr>
              <w:t>N8</w:t>
            </w:r>
          </w:p>
        </w:tc>
        <w:tc>
          <w:tcPr>
            <w:tcW w:w="2582" w:type="dxa"/>
            <w:shd w:val="clear" w:color="auto" w:fill="auto"/>
            <w:vAlign w:val="bottom"/>
          </w:tcPr>
          <w:p w14:paraId="3D60D067" w14:textId="77777777" w:rsidR="00D9450E" w:rsidRPr="00B432F5" w:rsidRDefault="00343989">
            <w:pPr>
              <w:rPr>
                <w:rFonts w:eastAsia="Calibri"/>
                <w:color w:val="000000"/>
                <w:sz w:val="20"/>
                <w:szCs w:val="20"/>
              </w:rPr>
            </w:pPr>
            <w:r w:rsidRPr="00B432F5">
              <w:rPr>
                <w:rFonts w:eastAsia="Calibri"/>
                <w:color w:val="000000"/>
                <w:sz w:val="20"/>
                <w:szCs w:val="20"/>
              </w:rPr>
              <w:t>Percent of infants 0-5 months of age who are fed exclusively with breast milk</w:t>
            </w:r>
          </w:p>
        </w:tc>
        <w:tc>
          <w:tcPr>
            <w:tcW w:w="1965" w:type="dxa"/>
          </w:tcPr>
          <w:p w14:paraId="4627D4C3" w14:textId="77777777" w:rsidR="00D9450E" w:rsidRPr="00B432F5" w:rsidRDefault="00343989">
            <w:pPr>
              <w:rPr>
                <w:rFonts w:eastAsia="Gill"/>
                <w:sz w:val="20"/>
                <w:szCs w:val="20"/>
              </w:rPr>
            </w:pPr>
            <w:r w:rsidRPr="00B432F5">
              <w:rPr>
                <w:rFonts w:eastAsia="Gill"/>
                <w:sz w:val="20"/>
                <w:szCs w:val="20"/>
              </w:rPr>
              <w:t>Male/Female</w:t>
            </w:r>
          </w:p>
          <w:p w14:paraId="011A126A" w14:textId="77777777" w:rsidR="00D9450E" w:rsidRPr="003325D8" w:rsidRDefault="00D9450E">
            <w:pPr>
              <w:rPr>
                <w:sz w:val="22"/>
                <w:szCs w:val="22"/>
              </w:rPr>
            </w:pPr>
          </w:p>
        </w:tc>
      </w:tr>
      <w:tr w:rsidR="00D9450E" w:rsidRPr="003325D8" w14:paraId="6F858A02" w14:textId="77777777">
        <w:tc>
          <w:tcPr>
            <w:tcW w:w="1501" w:type="dxa"/>
            <w:vAlign w:val="center"/>
          </w:tcPr>
          <w:p w14:paraId="3A333DBA" w14:textId="77777777" w:rsidR="00D9450E" w:rsidRPr="003325D8" w:rsidRDefault="00343989">
            <w:r w:rsidRPr="003325D8">
              <w:t>Nutrition</w:t>
            </w:r>
          </w:p>
        </w:tc>
        <w:tc>
          <w:tcPr>
            <w:tcW w:w="2100" w:type="dxa"/>
            <w:vAlign w:val="center"/>
          </w:tcPr>
          <w:p w14:paraId="5AD3CCE7" w14:textId="77777777" w:rsidR="00D9450E" w:rsidRPr="003325D8" w:rsidRDefault="00343989">
            <w:r w:rsidRPr="003325D8">
              <w:t>MIYCN-E</w:t>
            </w:r>
          </w:p>
        </w:tc>
        <w:tc>
          <w:tcPr>
            <w:tcW w:w="1202" w:type="dxa"/>
            <w:vAlign w:val="center"/>
          </w:tcPr>
          <w:p w14:paraId="0A68ACF0" w14:textId="77777777" w:rsidR="00D9450E" w:rsidRPr="00B432F5" w:rsidRDefault="00343989">
            <w:pPr>
              <w:rPr>
                <w:rFonts w:eastAsia="Gill"/>
                <w:color w:val="000000"/>
                <w:sz w:val="20"/>
                <w:szCs w:val="20"/>
              </w:rPr>
            </w:pPr>
            <w:r w:rsidRPr="00B432F5">
              <w:rPr>
                <w:rFonts w:eastAsia="Gill"/>
                <w:color w:val="000000"/>
                <w:sz w:val="20"/>
                <w:szCs w:val="20"/>
              </w:rPr>
              <w:t>N9</w:t>
            </w:r>
          </w:p>
        </w:tc>
        <w:tc>
          <w:tcPr>
            <w:tcW w:w="2582" w:type="dxa"/>
            <w:shd w:val="clear" w:color="auto" w:fill="auto"/>
            <w:vAlign w:val="bottom"/>
          </w:tcPr>
          <w:p w14:paraId="6CBF1FB1" w14:textId="77777777" w:rsidR="00D9450E" w:rsidRPr="00B432F5" w:rsidRDefault="00343989">
            <w:pPr>
              <w:rPr>
                <w:rFonts w:eastAsia="Calibri"/>
                <w:color w:val="000000"/>
                <w:sz w:val="20"/>
                <w:szCs w:val="20"/>
              </w:rPr>
            </w:pPr>
            <w:r w:rsidRPr="00B432F5">
              <w:rPr>
                <w:rFonts w:eastAsia="Calibri"/>
                <w:color w:val="000000"/>
                <w:sz w:val="20"/>
                <w:szCs w:val="20"/>
              </w:rPr>
              <w:t>Percent of children 6–23 months of age who receive foods from 5 or more food groups</w:t>
            </w:r>
          </w:p>
        </w:tc>
        <w:tc>
          <w:tcPr>
            <w:tcW w:w="1965" w:type="dxa"/>
          </w:tcPr>
          <w:p w14:paraId="7B2FC574" w14:textId="77777777" w:rsidR="00D9450E" w:rsidRPr="00B432F5" w:rsidRDefault="00343989">
            <w:pPr>
              <w:rPr>
                <w:rFonts w:eastAsia="Gill"/>
                <w:sz w:val="20"/>
                <w:szCs w:val="20"/>
              </w:rPr>
            </w:pPr>
            <w:r w:rsidRPr="00B432F5">
              <w:rPr>
                <w:rFonts w:eastAsia="Gill"/>
                <w:sz w:val="20"/>
                <w:szCs w:val="20"/>
              </w:rPr>
              <w:t>Male/Female</w:t>
            </w:r>
          </w:p>
          <w:p w14:paraId="72B6F297" w14:textId="77777777" w:rsidR="00D9450E" w:rsidRPr="003325D8" w:rsidRDefault="00D9450E">
            <w:pPr>
              <w:rPr>
                <w:sz w:val="22"/>
                <w:szCs w:val="22"/>
              </w:rPr>
            </w:pPr>
          </w:p>
        </w:tc>
      </w:tr>
    </w:tbl>
    <w:p w14:paraId="710C5201" w14:textId="259A23B2" w:rsidR="00D9450E" w:rsidRPr="003325D8" w:rsidRDefault="00343989">
      <w:r w:rsidRPr="003325D8">
        <w:t xml:space="preserve">*For Health &amp; Nutrition the consultant is requested to provide baseline </w:t>
      </w:r>
      <w:r w:rsidR="00B143C3" w:rsidRPr="003325D8">
        <w:t>data against</w:t>
      </w:r>
      <w:r w:rsidRPr="003325D8">
        <w:t xml:space="preserve"> the indicators which are stated under Purpose 3.</w:t>
      </w:r>
    </w:p>
    <w:p w14:paraId="4D77B1BE" w14:textId="77777777" w:rsidR="00D9450E" w:rsidRPr="003325D8" w:rsidRDefault="00D9450E">
      <w:pPr>
        <w:jc w:val="both"/>
      </w:pPr>
    </w:p>
    <w:p w14:paraId="03EAAA22" w14:textId="77777777" w:rsidR="00D9450E" w:rsidRPr="003325D8" w:rsidRDefault="00D9450E">
      <w:pPr>
        <w:jc w:val="both"/>
      </w:pPr>
    </w:p>
    <w:p w14:paraId="5C8D813D" w14:textId="77777777" w:rsidR="00D9450E" w:rsidRPr="003325D8" w:rsidRDefault="00343989">
      <w:pPr>
        <w:jc w:val="both"/>
      </w:pPr>
      <w:r w:rsidRPr="003325D8">
        <w:t>The independent evaluation seeks to answer all the elements of the Terms of Reference (</w:t>
      </w:r>
      <w:proofErr w:type="spellStart"/>
      <w:r w:rsidRPr="003325D8">
        <w:t>ToR</w:t>
      </w:r>
      <w:proofErr w:type="spellEnd"/>
      <w:r w:rsidRPr="003325D8">
        <w:t>); provide findings and conclusions that are based on thorough and transparent evidence and where necessary supplement the project data with independent research. The consultant will be provided with relevant program documents, including:</w:t>
      </w:r>
    </w:p>
    <w:p w14:paraId="3BA3E56A" w14:textId="77777777" w:rsidR="00D9450E" w:rsidRPr="003325D8" w:rsidRDefault="00343989">
      <w:pPr>
        <w:numPr>
          <w:ilvl w:val="0"/>
          <w:numId w:val="23"/>
        </w:numPr>
        <w:pBdr>
          <w:top w:val="nil"/>
          <w:left w:val="nil"/>
          <w:bottom w:val="nil"/>
          <w:right w:val="nil"/>
          <w:between w:val="nil"/>
        </w:pBdr>
        <w:jc w:val="both"/>
        <w:rPr>
          <w:color w:val="000000"/>
        </w:rPr>
      </w:pPr>
      <w:r w:rsidRPr="003325D8">
        <w:rPr>
          <w:color w:val="000000"/>
        </w:rPr>
        <w:t xml:space="preserve">List of Program Indicators </w:t>
      </w:r>
    </w:p>
    <w:p w14:paraId="19A4EEB3" w14:textId="77777777" w:rsidR="00D9450E" w:rsidRPr="003325D8" w:rsidRDefault="00343989">
      <w:pPr>
        <w:numPr>
          <w:ilvl w:val="0"/>
          <w:numId w:val="23"/>
        </w:numPr>
        <w:pBdr>
          <w:top w:val="nil"/>
          <w:left w:val="nil"/>
          <w:bottom w:val="nil"/>
          <w:right w:val="nil"/>
          <w:between w:val="nil"/>
        </w:pBdr>
        <w:jc w:val="both"/>
        <w:rPr>
          <w:color w:val="000000"/>
        </w:rPr>
      </w:pPr>
      <w:r w:rsidRPr="003325D8">
        <w:rPr>
          <w:color w:val="000000"/>
        </w:rPr>
        <w:t>Program MEAL Plan</w:t>
      </w:r>
    </w:p>
    <w:p w14:paraId="6765FEAD" w14:textId="77777777" w:rsidR="00D9450E" w:rsidRPr="003325D8" w:rsidRDefault="00343989">
      <w:pPr>
        <w:numPr>
          <w:ilvl w:val="0"/>
          <w:numId w:val="23"/>
        </w:numPr>
        <w:pBdr>
          <w:top w:val="nil"/>
          <w:left w:val="nil"/>
          <w:bottom w:val="nil"/>
          <w:right w:val="nil"/>
          <w:between w:val="nil"/>
        </w:pBdr>
        <w:jc w:val="both"/>
        <w:rPr>
          <w:color w:val="000000"/>
        </w:rPr>
      </w:pPr>
      <w:r w:rsidRPr="003325D8">
        <w:rPr>
          <w:color w:val="000000"/>
        </w:rPr>
        <w:t>Implementation Area Map</w:t>
      </w:r>
    </w:p>
    <w:p w14:paraId="4EE80EC9" w14:textId="77777777" w:rsidR="00D9450E" w:rsidRPr="003325D8" w:rsidRDefault="00343989">
      <w:pPr>
        <w:numPr>
          <w:ilvl w:val="0"/>
          <w:numId w:val="23"/>
        </w:numPr>
        <w:pBdr>
          <w:top w:val="nil"/>
          <w:left w:val="nil"/>
          <w:bottom w:val="nil"/>
          <w:right w:val="nil"/>
          <w:between w:val="nil"/>
        </w:pBdr>
        <w:jc w:val="both"/>
        <w:rPr>
          <w:color w:val="000000"/>
        </w:rPr>
      </w:pPr>
      <w:r w:rsidRPr="003325D8">
        <w:rPr>
          <w:color w:val="000000"/>
        </w:rPr>
        <w:t xml:space="preserve">Program Proposal </w:t>
      </w:r>
    </w:p>
    <w:p w14:paraId="378C09FD" w14:textId="1B0C99BD" w:rsidR="00D9450E" w:rsidRDefault="00343989">
      <w:pPr>
        <w:numPr>
          <w:ilvl w:val="0"/>
          <w:numId w:val="23"/>
        </w:numPr>
        <w:pBdr>
          <w:top w:val="nil"/>
          <w:left w:val="nil"/>
          <w:bottom w:val="nil"/>
          <w:right w:val="nil"/>
          <w:between w:val="nil"/>
        </w:pBdr>
        <w:jc w:val="both"/>
        <w:rPr>
          <w:color w:val="000000"/>
        </w:rPr>
      </w:pPr>
      <w:r w:rsidRPr="003325D8">
        <w:rPr>
          <w:color w:val="000000"/>
        </w:rPr>
        <w:t xml:space="preserve">Survey questionnaire </w:t>
      </w:r>
    </w:p>
    <w:p w14:paraId="0D6B3FBF" w14:textId="075E56E5" w:rsidR="00EF127E" w:rsidRPr="00B432F5" w:rsidRDefault="00EF127E" w:rsidP="00B432F5">
      <w:pPr>
        <w:numPr>
          <w:ilvl w:val="0"/>
          <w:numId w:val="23"/>
        </w:numPr>
        <w:pBdr>
          <w:top w:val="nil"/>
          <w:left w:val="nil"/>
          <w:bottom w:val="nil"/>
          <w:right w:val="nil"/>
          <w:between w:val="nil"/>
        </w:pBdr>
        <w:jc w:val="both"/>
        <w:rPr>
          <w:color w:val="000000"/>
        </w:rPr>
      </w:pPr>
      <w:r w:rsidRPr="00B432F5">
        <w:rPr>
          <w:color w:val="000000"/>
        </w:rPr>
        <w:t xml:space="preserve">Knowledge, Practice and Covering </w:t>
      </w:r>
      <w:r w:rsidR="009A2965" w:rsidRPr="00B432F5">
        <w:rPr>
          <w:color w:val="000000"/>
        </w:rPr>
        <w:t>(KPC)</w:t>
      </w:r>
      <w:r w:rsidR="00522256" w:rsidRPr="00B432F5">
        <w:rPr>
          <w:color w:val="000000"/>
        </w:rPr>
        <w:t xml:space="preserve"> </w:t>
      </w:r>
      <w:r w:rsidRPr="00B432F5">
        <w:rPr>
          <w:color w:val="000000"/>
        </w:rPr>
        <w:t>survey questionnaire.</w:t>
      </w:r>
    </w:p>
    <w:p w14:paraId="12680801" w14:textId="77777777" w:rsidR="00D9450E" w:rsidRPr="003325D8" w:rsidRDefault="00D9450E">
      <w:pPr>
        <w:pBdr>
          <w:top w:val="nil"/>
          <w:left w:val="nil"/>
          <w:bottom w:val="nil"/>
          <w:right w:val="nil"/>
          <w:between w:val="nil"/>
        </w:pBdr>
        <w:ind w:left="1080"/>
        <w:jc w:val="both"/>
        <w:rPr>
          <w:color w:val="000000"/>
        </w:rPr>
      </w:pPr>
    </w:p>
    <w:p w14:paraId="0E504553" w14:textId="77777777" w:rsidR="00D9450E" w:rsidRPr="00B432F5" w:rsidRDefault="00343989">
      <w:pPr>
        <w:numPr>
          <w:ilvl w:val="0"/>
          <w:numId w:val="12"/>
        </w:numPr>
        <w:pBdr>
          <w:top w:val="nil"/>
          <w:left w:val="nil"/>
          <w:bottom w:val="nil"/>
          <w:right w:val="nil"/>
          <w:between w:val="nil"/>
        </w:pBdr>
        <w:rPr>
          <w:rFonts w:eastAsia="Calibri"/>
          <w:b/>
          <w:color w:val="000000"/>
          <w:sz w:val="22"/>
          <w:szCs w:val="22"/>
        </w:rPr>
      </w:pPr>
      <w:r w:rsidRPr="00B432F5">
        <w:rPr>
          <w:rFonts w:eastAsia="Calibri"/>
          <w:b/>
          <w:color w:val="000000"/>
          <w:sz w:val="22"/>
          <w:szCs w:val="22"/>
        </w:rPr>
        <w:t>The Evaluation Team Composition</w:t>
      </w:r>
    </w:p>
    <w:p w14:paraId="388049C2" w14:textId="77777777" w:rsidR="00D9450E" w:rsidRPr="003325D8" w:rsidRDefault="00D9450E">
      <w:pPr>
        <w:rPr>
          <w:b/>
        </w:rPr>
      </w:pPr>
    </w:p>
    <w:p w14:paraId="2C9A71B1" w14:textId="6C142630" w:rsidR="00D9450E" w:rsidRPr="003325D8" w:rsidRDefault="00343989" w:rsidP="00AC73C4">
      <w:pPr>
        <w:jc w:val="both"/>
      </w:pPr>
      <w:r w:rsidRPr="003325D8">
        <w:t>It is anticipated that this evaluation will require two weeks of field work with another 2 weeks of drafting and finalizing the report – a total of 20 working days. Interested applicants should submit their application for this consultancy in an envelope to ADRA Sudan Office in Khartoum with the mention “RAWA CONSULTANCY'' or send the application to email address (programs@adrasudan.org) not later than</w:t>
      </w:r>
      <w:r w:rsidRPr="003325D8">
        <w:rPr>
          <w:b/>
        </w:rPr>
        <w:t xml:space="preserve"> </w:t>
      </w:r>
      <w:r w:rsidR="00D04ABA">
        <w:rPr>
          <w:b/>
        </w:rPr>
        <w:t>8 December</w:t>
      </w:r>
      <w:r w:rsidRPr="003325D8">
        <w:rPr>
          <w:b/>
        </w:rPr>
        <w:t xml:space="preserve"> 2022</w:t>
      </w:r>
      <w:r w:rsidRPr="003325D8">
        <w:t xml:space="preserve">. The application should include: </w:t>
      </w:r>
    </w:p>
    <w:p w14:paraId="3C086174" w14:textId="359C1B90" w:rsidR="00D9450E" w:rsidRPr="003325D8" w:rsidRDefault="00343989">
      <w:pPr>
        <w:numPr>
          <w:ilvl w:val="0"/>
          <w:numId w:val="17"/>
        </w:numPr>
        <w:pBdr>
          <w:top w:val="nil"/>
          <w:left w:val="nil"/>
          <w:bottom w:val="nil"/>
          <w:right w:val="nil"/>
          <w:between w:val="nil"/>
        </w:pBdr>
        <w:jc w:val="both"/>
        <w:rPr>
          <w:color w:val="000000"/>
        </w:rPr>
      </w:pPr>
      <w:r w:rsidRPr="003325D8">
        <w:rPr>
          <w:color w:val="000000"/>
        </w:rPr>
        <w:t>A detailed technical proposal and a budget in USD.</w:t>
      </w:r>
      <w:r w:rsidR="00754AE3" w:rsidRPr="003325D8">
        <w:rPr>
          <w:color w:val="000000"/>
        </w:rPr>
        <w:t xml:space="preserve"> </w:t>
      </w:r>
      <w:r w:rsidRPr="003325D8">
        <w:t xml:space="preserve">The budget </w:t>
      </w:r>
      <w:r w:rsidRPr="00AA1FB3">
        <w:rPr>
          <w:b/>
          <w:bCs/>
        </w:rPr>
        <w:t xml:space="preserve">must cover all consultant fees </w:t>
      </w:r>
      <w:r w:rsidRPr="003325D8">
        <w:t>(</w:t>
      </w:r>
      <w:r w:rsidR="00754AE3" w:rsidRPr="003325D8">
        <w:t>e.g.</w:t>
      </w:r>
      <w:r w:rsidRPr="003325D8">
        <w:t xml:space="preserve"> travel to BN and accommodation).</w:t>
      </w:r>
    </w:p>
    <w:p w14:paraId="288F63ED" w14:textId="77777777" w:rsidR="00D9450E" w:rsidRPr="003325D8" w:rsidRDefault="00343989">
      <w:pPr>
        <w:numPr>
          <w:ilvl w:val="0"/>
          <w:numId w:val="17"/>
        </w:numPr>
        <w:pBdr>
          <w:top w:val="nil"/>
          <w:left w:val="nil"/>
          <w:bottom w:val="nil"/>
          <w:right w:val="nil"/>
          <w:between w:val="nil"/>
        </w:pBdr>
        <w:jc w:val="both"/>
        <w:rPr>
          <w:b/>
          <w:color w:val="000000"/>
        </w:rPr>
      </w:pPr>
      <w:r w:rsidRPr="003325D8">
        <w:rPr>
          <w:color w:val="000000"/>
        </w:rPr>
        <w:t xml:space="preserve">An updated copy of their CV including references and their contact details </w:t>
      </w:r>
      <w:r w:rsidRPr="003325D8">
        <w:rPr>
          <w:color w:val="FF0000"/>
        </w:rPr>
        <w:t xml:space="preserve">– </w:t>
      </w:r>
      <w:r w:rsidRPr="003325D8">
        <w:rPr>
          <w:b/>
          <w:color w:val="000000"/>
        </w:rPr>
        <w:t>no more than 4 pages.</w:t>
      </w:r>
    </w:p>
    <w:p w14:paraId="1CCD0613" w14:textId="77777777" w:rsidR="001E0E05" w:rsidRDefault="001E0E05">
      <w:pPr>
        <w:jc w:val="both"/>
      </w:pPr>
    </w:p>
    <w:p w14:paraId="1FF94B33" w14:textId="006EC88C" w:rsidR="00D9450E" w:rsidRPr="00B143C3" w:rsidRDefault="001E0E05">
      <w:pPr>
        <w:jc w:val="both"/>
        <w:rPr>
          <w:b/>
          <w:bCs/>
          <w:i/>
          <w:iCs/>
        </w:rPr>
      </w:pPr>
      <w:r w:rsidRPr="00B143C3">
        <w:rPr>
          <w:b/>
          <w:bCs/>
          <w:i/>
          <w:iCs/>
        </w:rPr>
        <w:t>*</w:t>
      </w:r>
      <w:r w:rsidR="00343989" w:rsidRPr="00B143C3">
        <w:rPr>
          <w:b/>
          <w:bCs/>
          <w:i/>
          <w:iCs/>
        </w:rPr>
        <w:t xml:space="preserve">Only shortlisted candidates will be contacted. </w:t>
      </w:r>
    </w:p>
    <w:p w14:paraId="39C69DAC" w14:textId="77777777" w:rsidR="00D9450E" w:rsidRPr="003325D8" w:rsidRDefault="00D9450E">
      <w:pPr>
        <w:jc w:val="both"/>
      </w:pPr>
    </w:p>
    <w:p w14:paraId="139BA787" w14:textId="77777777" w:rsidR="00D9450E" w:rsidRPr="003325D8" w:rsidRDefault="00343989">
      <w:r w:rsidRPr="003325D8">
        <w:t>The following competencies are ideal:</w:t>
      </w:r>
    </w:p>
    <w:p w14:paraId="5576A9ED" w14:textId="77777777" w:rsidR="00D9450E" w:rsidRPr="003325D8" w:rsidRDefault="00343989">
      <w:pPr>
        <w:numPr>
          <w:ilvl w:val="0"/>
          <w:numId w:val="1"/>
        </w:numPr>
        <w:spacing w:line="259" w:lineRule="auto"/>
        <w:jc w:val="both"/>
      </w:pPr>
      <w:r w:rsidRPr="003325D8">
        <w:t xml:space="preserve">Post-graduate degree in Development Studies, Monitoring and Evaluation, WASH, Agriculture, Health &amp; Nutrition or any applicable social sciences field. </w:t>
      </w:r>
    </w:p>
    <w:p w14:paraId="4461D8AA" w14:textId="77777777" w:rsidR="00D9450E" w:rsidRPr="003325D8" w:rsidRDefault="00343989">
      <w:pPr>
        <w:numPr>
          <w:ilvl w:val="0"/>
          <w:numId w:val="3"/>
        </w:numPr>
        <w:spacing w:line="259" w:lineRule="auto"/>
        <w:ind w:left="780"/>
        <w:jc w:val="both"/>
      </w:pPr>
      <w:r w:rsidRPr="003325D8">
        <w:t xml:space="preserve">S/he should have at least five years senior level experience in conducting evaluations of similar programs in a developing country context. </w:t>
      </w:r>
    </w:p>
    <w:p w14:paraId="78C1DD5A" w14:textId="77777777" w:rsidR="00D9450E" w:rsidRPr="003325D8" w:rsidRDefault="00343989">
      <w:pPr>
        <w:numPr>
          <w:ilvl w:val="0"/>
          <w:numId w:val="3"/>
        </w:numPr>
        <w:spacing w:line="259" w:lineRule="auto"/>
        <w:ind w:left="780"/>
        <w:jc w:val="both"/>
      </w:pPr>
      <w:r w:rsidRPr="003325D8">
        <w:lastRenderedPageBreak/>
        <w:t xml:space="preserve">S/he should have at least 3 years’ experience in conducting Endline surveys for NGOs in the WASH, Food security, nutrition, and livelihood sectors.  </w:t>
      </w:r>
    </w:p>
    <w:p w14:paraId="4055BF9B" w14:textId="77777777" w:rsidR="00D9450E" w:rsidRPr="003325D8" w:rsidRDefault="00343989">
      <w:pPr>
        <w:numPr>
          <w:ilvl w:val="0"/>
          <w:numId w:val="3"/>
        </w:numPr>
        <w:spacing w:line="259" w:lineRule="auto"/>
        <w:ind w:left="780"/>
        <w:jc w:val="both"/>
      </w:pPr>
      <w:r w:rsidRPr="003325D8">
        <w:t>Experience in leading and organizing evaluation teams.</w:t>
      </w:r>
    </w:p>
    <w:p w14:paraId="34A4652A" w14:textId="77777777" w:rsidR="00D9450E" w:rsidRPr="003325D8" w:rsidRDefault="00343989">
      <w:pPr>
        <w:numPr>
          <w:ilvl w:val="0"/>
          <w:numId w:val="3"/>
        </w:numPr>
        <w:spacing w:line="259" w:lineRule="auto"/>
        <w:ind w:left="780"/>
        <w:jc w:val="both"/>
      </w:pPr>
      <w:r w:rsidRPr="003325D8">
        <w:t xml:space="preserve">S/he should have extensive experience in conducting qualitative and quantitative evaluations/assessments and be familiar with the non-profit sector. </w:t>
      </w:r>
    </w:p>
    <w:p w14:paraId="21C9DD84" w14:textId="77777777" w:rsidR="00D9450E" w:rsidRPr="003325D8" w:rsidRDefault="00343989">
      <w:pPr>
        <w:numPr>
          <w:ilvl w:val="0"/>
          <w:numId w:val="3"/>
        </w:numPr>
        <w:spacing w:line="259" w:lineRule="auto"/>
        <w:ind w:left="780"/>
        <w:jc w:val="both"/>
      </w:pPr>
      <w:r w:rsidRPr="003325D8">
        <w:t xml:space="preserve">Experience in analyzing survey data. </w:t>
      </w:r>
    </w:p>
    <w:p w14:paraId="5843E1F3" w14:textId="77777777" w:rsidR="00D9450E" w:rsidRPr="003325D8" w:rsidRDefault="00343989">
      <w:pPr>
        <w:numPr>
          <w:ilvl w:val="0"/>
          <w:numId w:val="3"/>
        </w:numPr>
        <w:spacing w:line="259" w:lineRule="auto"/>
        <w:ind w:left="780"/>
        <w:jc w:val="both"/>
      </w:pPr>
      <w:r w:rsidRPr="003325D8">
        <w:t xml:space="preserve">Excellent oral and written skills are required. </w:t>
      </w:r>
    </w:p>
    <w:p w14:paraId="3F400EAE" w14:textId="77777777" w:rsidR="00D9450E" w:rsidRPr="003325D8" w:rsidRDefault="00D9450E"/>
    <w:p w14:paraId="0051F6F6" w14:textId="77777777" w:rsidR="001E0E05" w:rsidRDefault="001E0E05">
      <w:pPr>
        <w:rPr>
          <w:b/>
        </w:rPr>
      </w:pPr>
    </w:p>
    <w:p w14:paraId="177FF62A" w14:textId="044C5B29" w:rsidR="00D9450E" w:rsidRPr="003325D8" w:rsidRDefault="00343989">
      <w:pPr>
        <w:rPr>
          <w:b/>
        </w:rPr>
      </w:pPr>
      <w:r w:rsidRPr="003325D8">
        <w:rPr>
          <w:b/>
        </w:rPr>
        <w:t>Remuneration</w:t>
      </w:r>
    </w:p>
    <w:p w14:paraId="231371A4" w14:textId="77777777" w:rsidR="00D9450E" w:rsidRPr="003325D8" w:rsidRDefault="00D9450E"/>
    <w:p w14:paraId="3BFB65E3" w14:textId="77777777" w:rsidR="00D9450E" w:rsidRPr="003325D8" w:rsidRDefault="00343989">
      <w:r w:rsidRPr="003325D8">
        <w:t xml:space="preserve">Payment will be in phases as follows: </w:t>
      </w:r>
    </w:p>
    <w:p w14:paraId="36808FFB" w14:textId="77777777" w:rsidR="00D9450E" w:rsidRPr="003325D8" w:rsidRDefault="00343989">
      <w:pPr>
        <w:numPr>
          <w:ilvl w:val="0"/>
          <w:numId w:val="18"/>
        </w:numPr>
        <w:pBdr>
          <w:top w:val="nil"/>
          <w:left w:val="nil"/>
          <w:bottom w:val="nil"/>
          <w:right w:val="nil"/>
          <w:between w:val="nil"/>
        </w:pBdr>
        <w:spacing w:line="259" w:lineRule="auto"/>
        <w:rPr>
          <w:color w:val="000000"/>
        </w:rPr>
      </w:pPr>
      <w:r w:rsidRPr="003325D8">
        <w:rPr>
          <w:color w:val="000000"/>
        </w:rPr>
        <w:t xml:space="preserve">30% of the contract sum will be paid at the start of the consultancy. </w:t>
      </w:r>
    </w:p>
    <w:p w14:paraId="7D2053D7" w14:textId="77777777" w:rsidR="00D9450E" w:rsidRPr="003325D8" w:rsidRDefault="00343989">
      <w:pPr>
        <w:numPr>
          <w:ilvl w:val="0"/>
          <w:numId w:val="18"/>
        </w:numPr>
        <w:pBdr>
          <w:top w:val="nil"/>
          <w:left w:val="nil"/>
          <w:bottom w:val="nil"/>
          <w:right w:val="nil"/>
          <w:between w:val="nil"/>
        </w:pBdr>
        <w:spacing w:line="259" w:lineRule="auto"/>
        <w:rPr>
          <w:color w:val="000000"/>
        </w:rPr>
      </w:pPr>
      <w:r w:rsidRPr="003325D8">
        <w:rPr>
          <w:color w:val="000000"/>
        </w:rPr>
        <w:t xml:space="preserve">30% of the contract sum will be paid upon completion and submission of the first draft report. </w:t>
      </w:r>
    </w:p>
    <w:p w14:paraId="4C43B85D" w14:textId="1C3DB29D" w:rsidR="00D9450E" w:rsidRPr="00B143C3" w:rsidRDefault="00343989" w:rsidP="00B143C3">
      <w:pPr>
        <w:numPr>
          <w:ilvl w:val="0"/>
          <w:numId w:val="18"/>
        </w:numPr>
        <w:pBdr>
          <w:top w:val="nil"/>
          <w:left w:val="nil"/>
          <w:bottom w:val="nil"/>
          <w:right w:val="nil"/>
          <w:between w:val="nil"/>
        </w:pBdr>
        <w:spacing w:after="160" w:line="259" w:lineRule="auto"/>
        <w:rPr>
          <w:color w:val="000000"/>
        </w:rPr>
      </w:pPr>
      <w:r w:rsidRPr="00B432F5">
        <w:rPr>
          <w:rFonts w:eastAsia="Calibri"/>
          <w:color w:val="000000"/>
          <w:sz w:val="22"/>
          <w:szCs w:val="22"/>
        </w:rPr>
        <w:t xml:space="preserve">40% of the contract sum will be paid upon submission and acceptance of the final </w:t>
      </w:r>
    </w:p>
    <w:p w14:paraId="5D049E8D" w14:textId="77777777" w:rsidR="00D9450E" w:rsidRPr="003325D8" w:rsidRDefault="00343989">
      <w:r w:rsidRPr="003325D8">
        <w:t>Roles and Responsibilities</w:t>
      </w:r>
    </w:p>
    <w:p w14:paraId="15436E1A" w14:textId="77777777" w:rsidR="00D9450E" w:rsidRPr="003325D8" w:rsidRDefault="00D9450E"/>
    <w:tbl>
      <w:tblPr>
        <w:tblStyle w:val="a3"/>
        <w:tblW w:w="8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4590"/>
        <w:gridCol w:w="1410"/>
        <w:gridCol w:w="1515"/>
      </w:tblGrid>
      <w:tr w:rsidR="00D9450E" w:rsidRPr="003325D8" w14:paraId="43B65F1E" w14:textId="77777777">
        <w:tc>
          <w:tcPr>
            <w:tcW w:w="540" w:type="dxa"/>
          </w:tcPr>
          <w:p w14:paraId="56E39DFB" w14:textId="77777777" w:rsidR="00D9450E" w:rsidRPr="003325D8" w:rsidRDefault="00343989">
            <w:pPr>
              <w:jc w:val="center"/>
              <w:rPr>
                <w:b/>
              </w:rPr>
            </w:pPr>
            <w:r w:rsidRPr="003325D8">
              <w:rPr>
                <w:b/>
              </w:rPr>
              <w:t>#</w:t>
            </w:r>
          </w:p>
        </w:tc>
        <w:tc>
          <w:tcPr>
            <w:tcW w:w="4590" w:type="dxa"/>
          </w:tcPr>
          <w:p w14:paraId="75308B69" w14:textId="77777777" w:rsidR="00D9450E" w:rsidRPr="003325D8" w:rsidRDefault="00343989">
            <w:pPr>
              <w:jc w:val="center"/>
              <w:rPr>
                <w:b/>
              </w:rPr>
            </w:pPr>
            <w:r w:rsidRPr="003325D8">
              <w:rPr>
                <w:b/>
              </w:rPr>
              <w:t>Tasks</w:t>
            </w:r>
          </w:p>
        </w:tc>
        <w:tc>
          <w:tcPr>
            <w:tcW w:w="2925" w:type="dxa"/>
            <w:gridSpan w:val="2"/>
          </w:tcPr>
          <w:p w14:paraId="62612431" w14:textId="77777777" w:rsidR="00D9450E" w:rsidRPr="003325D8" w:rsidRDefault="00343989">
            <w:pPr>
              <w:jc w:val="center"/>
              <w:rPr>
                <w:b/>
              </w:rPr>
            </w:pPr>
            <w:r w:rsidRPr="003325D8">
              <w:rPr>
                <w:b/>
              </w:rPr>
              <w:t>Responsible</w:t>
            </w:r>
          </w:p>
        </w:tc>
      </w:tr>
      <w:tr w:rsidR="00D9450E" w:rsidRPr="003325D8" w14:paraId="0987BA07" w14:textId="77777777">
        <w:tc>
          <w:tcPr>
            <w:tcW w:w="540" w:type="dxa"/>
          </w:tcPr>
          <w:p w14:paraId="466BCA47" w14:textId="77777777" w:rsidR="00D9450E" w:rsidRPr="003325D8" w:rsidRDefault="00343989">
            <w:r w:rsidRPr="003325D8">
              <w:t>1</w:t>
            </w:r>
          </w:p>
        </w:tc>
        <w:tc>
          <w:tcPr>
            <w:tcW w:w="4590" w:type="dxa"/>
          </w:tcPr>
          <w:p w14:paraId="303BF177" w14:textId="77777777" w:rsidR="00D9450E" w:rsidRPr="003325D8" w:rsidRDefault="00343989">
            <w:r w:rsidRPr="003325D8">
              <w:t xml:space="preserve">Design and translation of the survey questionnaire </w:t>
            </w:r>
          </w:p>
        </w:tc>
        <w:tc>
          <w:tcPr>
            <w:tcW w:w="1410" w:type="dxa"/>
          </w:tcPr>
          <w:p w14:paraId="06AB3CBF" w14:textId="77777777" w:rsidR="00D9450E" w:rsidRPr="003325D8" w:rsidRDefault="00D9450E"/>
        </w:tc>
        <w:tc>
          <w:tcPr>
            <w:tcW w:w="1515" w:type="dxa"/>
          </w:tcPr>
          <w:p w14:paraId="72462F0B" w14:textId="77777777" w:rsidR="00D9450E" w:rsidRPr="003325D8" w:rsidRDefault="00343989">
            <w:r w:rsidRPr="003325D8">
              <w:t xml:space="preserve">Consultant </w:t>
            </w:r>
          </w:p>
        </w:tc>
      </w:tr>
      <w:tr w:rsidR="00D9450E" w:rsidRPr="003325D8" w14:paraId="59574BCC" w14:textId="77777777">
        <w:tc>
          <w:tcPr>
            <w:tcW w:w="540" w:type="dxa"/>
          </w:tcPr>
          <w:p w14:paraId="36F849ED" w14:textId="77777777" w:rsidR="00D9450E" w:rsidRPr="003325D8" w:rsidRDefault="00343989">
            <w:r w:rsidRPr="003325D8">
              <w:t>2</w:t>
            </w:r>
          </w:p>
        </w:tc>
        <w:tc>
          <w:tcPr>
            <w:tcW w:w="4590" w:type="dxa"/>
          </w:tcPr>
          <w:p w14:paraId="6E38E974" w14:textId="77777777" w:rsidR="00D9450E" w:rsidRPr="003325D8" w:rsidRDefault="00343989">
            <w:r w:rsidRPr="003325D8">
              <w:t>Creating the questionnaire in Kobo toolbox</w:t>
            </w:r>
          </w:p>
        </w:tc>
        <w:tc>
          <w:tcPr>
            <w:tcW w:w="1410" w:type="dxa"/>
          </w:tcPr>
          <w:p w14:paraId="1860F79C" w14:textId="77777777" w:rsidR="00D9450E" w:rsidRPr="003325D8" w:rsidRDefault="00343989">
            <w:r w:rsidRPr="003325D8">
              <w:t>ADRA Sudan</w:t>
            </w:r>
          </w:p>
        </w:tc>
        <w:tc>
          <w:tcPr>
            <w:tcW w:w="1515" w:type="dxa"/>
          </w:tcPr>
          <w:p w14:paraId="5B07E7DF" w14:textId="77777777" w:rsidR="00D9450E" w:rsidRPr="003325D8" w:rsidRDefault="00D9450E"/>
        </w:tc>
      </w:tr>
      <w:tr w:rsidR="00D9450E" w:rsidRPr="003325D8" w14:paraId="7765B5CC" w14:textId="77777777">
        <w:tc>
          <w:tcPr>
            <w:tcW w:w="540" w:type="dxa"/>
          </w:tcPr>
          <w:p w14:paraId="0503BFA2" w14:textId="77777777" w:rsidR="00D9450E" w:rsidRPr="003325D8" w:rsidRDefault="00343989">
            <w:r w:rsidRPr="003325D8">
              <w:t>3</w:t>
            </w:r>
          </w:p>
        </w:tc>
        <w:tc>
          <w:tcPr>
            <w:tcW w:w="4590" w:type="dxa"/>
          </w:tcPr>
          <w:p w14:paraId="7BDB5A40" w14:textId="77777777" w:rsidR="00D9450E" w:rsidRPr="003325D8" w:rsidRDefault="00343989">
            <w:r w:rsidRPr="003325D8">
              <w:t>Review of the Questionnaire</w:t>
            </w:r>
          </w:p>
        </w:tc>
        <w:tc>
          <w:tcPr>
            <w:tcW w:w="1410" w:type="dxa"/>
          </w:tcPr>
          <w:p w14:paraId="2922567E" w14:textId="77777777" w:rsidR="00D9450E" w:rsidRPr="003325D8" w:rsidRDefault="00343989">
            <w:r w:rsidRPr="003325D8">
              <w:t>ADRA Sudan</w:t>
            </w:r>
          </w:p>
        </w:tc>
        <w:tc>
          <w:tcPr>
            <w:tcW w:w="1515" w:type="dxa"/>
          </w:tcPr>
          <w:p w14:paraId="255CE263" w14:textId="77777777" w:rsidR="00D9450E" w:rsidRPr="003325D8" w:rsidRDefault="00D9450E"/>
        </w:tc>
      </w:tr>
      <w:tr w:rsidR="00D9450E" w:rsidRPr="001E0E05" w14:paraId="1F7398E7" w14:textId="77777777">
        <w:tc>
          <w:tcPr>
            <w:tcW w:w="540" w:type="dxa"/>
          </w:tcPr>
          <w:p w14:paraId="13FC380A" w14:textId="77777777" w:rsidR="00D9450E" w:rsidRPr="003325D8" w:rsidRDefault="00343989">
            <w:r w:rsidRPr="003325D8">
              <w:t>4</w:t>
            </w:r>
          </w:p>
        </w:tc>
        <w:tc>
          <w:tcPr>
            <w:tcW w:w="4590" w:type="dxa"/>
          </w:tcPr>
          <w:p w14:paraId="4DFEA4E2" w14:textId="77777777" w:rsidR="00D9450E" w:rsidRPr="001E0E05" w:rsidRDefault="00343989">
            <w:r w:rsidRPr="001E0E05">
              <w:t>Design and Translation of the FDGs guide</w:t>
            </w:r>
          </w:p>
        </w:tc>
        <w:tc>
          <w:tcPr>
            <w:tcW w:w="1410" w:type="dxa"/>
          </w:tcPr>
          <w:p w14:paraId="3D08565B" w14:textId="63AC40A0" w:rsidR="00D9450E" w:rsidRPr="001E0E05" w:rsidRDefault="00D9450E"/>
        </w:tc>
        <w:tc>
          <w:tcPr>
            <w:tcW w:w="1515" w:type="dxa"/>
          </w:tcPr>
          <w:p w14:paraId="03E5BC40" w14:textId="3060D62A" w:rsidR="00D9450E" w:rsidRPr="001E0E05" w:rsidRDefault="00D815C8">
            <w:r w:rsidRPr="001E0E05">
              <w:t>Consultant</w:t>
            </w:r>
          </w:p>
        </w:tc>
      </w:tr>
      <w:tr w:rsidR="00D9450E" w:rsidRPr="001E0E05" w14:paraId="3E138B5C" w14:textId="77777777">
        <w:tc>
          <w:tcPr>
            <w:tcW w:w="540" w:type="dxa"/>
          </w:tcPr>
          <w:p w14:paraId="30BD8B7E" w14:textId="77777777" w:rsidR="00D9450E" w:rsidRPr="003325D8" w:rsidRDefault="00343989">
            <w:r w:rsidRPr="003325D8">
              <w:t>5</w:t>
            </w:r>
          </w:p>
        </w:tc>
        <w:tc>
          <w:tcPr>
            <w:tcW w:w="4590" w:type="dxa"/>
          </w:tcPr>
          <w:p w14:paraId="729D35BD" w14:textId="77777777" w:rsidR="00D9450E" w:rsidRPr="001E0E05" w:rsidRDefault="00343989">
            <w:r w:rsidRPr="001E0E05">
              <w:t>Review the FDGs guide</w:t>
            </w:r>
          </w:p>
        </w:tc>
        <w:tc>
          <w:tcPr>
            <w:tcW w:w="1410" w:type="dxa"/>
          </w:tcPr>
          <w:p w14:paraId="1423931E" w14:textId="77777777" w:rsidR="00D9450E" w:rsidRPr="001E0E05" w:rsidRDefault="00343989">
            <w:r w:rsidRPr="001E0E05">
              <w:t>ADRA Sudan</w:t>
            </w:r>
          </w:p>
        </w:tc>
        <w:tc>
          <w:tcPr>
            <w:tcW w:w="1515" w:type="dxa"/>
          </w:tcPr>
          <w:p w14:paraId="33CF9854" w14:textId="77777777" w:rsidR="00D9450E" w:rsidRPr="001E0E05" w:rsidRDefault="00D9450E"/>
        </w:tc>
      </w:tr>
      <w:tr w:rsidR="00D815C8" w:rsidRPr="001E0E05" w14:paraId="424CA53B" w14:textId="77777777">
        <w:tc>
          <w:tcPr>
            <w:tcW w:w="540" w:type="dxa"/>
          </w:tcPr>
          <w:p w14:paraId="76125C99" w14:textId="343C2D68" w:rsidR="00D815C8" w:rsidRPr="003325D8" w:rsidRDefault="00D815C8" w:rsidP="00D815C8">
            <w:r w:rsidRPr="003325D8">
              <w:t>6</w:t>
            </w:r>
          </w:p>
        </w:tc>
        <w:tc>
          <w:tcPr>
            <w:tcW w:w="4590" w:type="dxa"/>
          </w:tcPr>
          <w:p w14:paraId="39774CD3" w14:textId="70483142" w:rsidR="00D815C8" w:rsidRPr="001E0E05" w:rsidRDefault="00D815C8" w:rsidP="00D815C8">
            <w:proofErr w:type="gramStart"/>
            <w:r w:rsidRPr="001E0E05">
              <w:t>Design  &amp;</w:t>
            </w:r>
            <w:proofErr w:type="gramEnd"/>
            <w:r w:rsidRPr="001E0E05">
              <w:t xml:space="preserve"> Translation of SSA </w:t>
            </w:r>
            <w:r w:rsidR="00A34C13" w:rsidRPr="001E0E05">
              <w:t xml:space="preserve">with BHA guidance </w:t>
            </w:r>
          </w:p>
        </w:tc>
        <w:tc>
          <w:tcPr>
            <w:tcW w:w="1410" w:type="dxa"/>
          </w:tcPr>
          <w:p w14:paraId="30CAFC37" w14:textId="77777777" w:rsidR="00D815C8" w:rsidRPr="001E0E05" w:rsidRDefault="00D815C8" w:rsidP="00D815C8"/>
        </w:tc>
        <w:tc>
          <w:tcPr>
            <w:tcW w:w="1515" w:type="dxa"/>
          </w:tcPr>
          <w:p w14:paraId="763AA158" w14:textId="60EB5ECC" w:rsidR="00D815C8" w:rsidRPr="001E0E05" w:rsidRDefault="00D815C8" w:rsidP="00D815C8">
            <w:r w:rsidRPr="001E0E05">
              <w:t xml:space="preserve">Consultant </w:t>
            </w:r>
          </w:p>
        </w:tc>
      </w:tr>
      <w:tr w:rsidR="00D815C8" w:rsidRPr="001E0E05" w14:paraId="6C80A22F" w14:textId="77777777">
        <w:tc>
          <w:tcPr>
            <w:tcW w:w="540" w:type="dxa"/>
          </w:tcPr>
          <w:p w14:paraId="0701F162" w14:textId="03A6C687" w:rsidR="00D815C8" w:rsidRPr="003325D8" w:rsidRDefault="00D815C8" w:rsidP="00D815C8">
            <w:r w:rsidRPr="003325D8">
              <w:t>7</w:t>
            </w:r>
          </w:p>
        </w:tc>
        <w:tc>
          <w:tcPr>
            <w:tcW w:w="4590" w:type="dxa"/>
          </w:tcPr>
          <w:p w14:paraId="7095FE3C" w14:textId="39BA2407" w:rsidR="00D815C8" w:rsidRPr="001E0E05" w:rsidRDefault="00D815C8" w:rsidP="00754AE3">
            <w:r w:rsidRPr="001E0E05">
              <w:t>Review the</w:t>
            </w:r>
            <w:r w:rsidR="00754AE3" w:rsidRPr="001E0E05">
              <w:t xml:space="preserve"> Seeds Security Assessment (SSA) </w:t>
            </w:r>
            <w:r w:rsidRPr="001E0E05">
              <w:t xml:space="preserve"> </w:t>
            </w:r>
          </w:p>
        </w:tc>
        <w:tc>
          <w:tcPr>
            <w:tcW w:w="1410" w:type="dxa"/>
          </w:tcPr>
          <w:p w14:paraId="4547487F" w14:textId="1F4AA3DF" w:rsidR="00D815C8" w:rsidRPr="001E0E05" w:rsidRDefault="00D815C8" w:rsidP="00D815C8">
            <w:r w:rsidRPr="001E0E05">
              <w:t xml:space="preserve">ADRA Sudan </w:t>
            </w:r>
          </w:p>
        </w:tc>
        <w:tc>
          <w:tcPr>
            <w:tcW w:w="1515" w:type="dxa"/>
          </w:tcPr>
          <w:p w14:paraId="5AB4FDFC" w14:textId="77777777" w:rsidR="00D815C8" w:rsidRPr="001E0E05" w:rsidRDefault="00D815C8" w:rsidP="00D815C8"/>
        </w:tc>
      </w:tr>
      <w:tr w:rsidR="00D815C8" w:rsidRPr="001E0E05" w14:paraId="04A006C6" w14:textId="77777777">
        <w:tc>
          <w:tcPr>
            <w:tcW w:w="540" w:type="dxa"/>
          </w:tcPr>
          <w:p w14:paraId="208A7656" w14:textId="301AD10E" w:rsidR="00D815C8" w:rsidRPr="003325D8" w:rsidRDefault="00D815C8" w:rsidP="00D815C8">
            <w:r w:rsidRPr="003325D8">
              <w:t>8</w:t>
            </w:r>
          </w:p>
        </w:tc>
        <w:tc>
          <w:tcPr>
            <w:tcW w:w="4590" w:type="dxa"/>
          </w:tcPr>
          <w:p w14:paraId="7AEA87D2" w14:textId="0A54697A" w:rsidR="00D815C8" w:rsidRPr="001E0E05" w:rsidRDefault="00D815C8" w:rsidP="00D815C8">
            <w:r w:rsidRPr="001E0E05">
              <w:t>Design &amp; Translation of KPC</w:t>
            </w:r>
          </w:p>
        </w:tc>
        <w:tc>
          <w:tcPr>
            <w:tcW w:w="1410" w:type="dxa"/>
          </w:tcPr>
          <w:p w14:paraId="1269878A" w14:textId="19FA0A47" w:rsidR="00D815C8" w:rsidRPr="001E0E05" w:rsidRDefault="00D815C8" w:rsidP="00D815C8"/>
        </w:tc>
        <w:tc>
          <w:tcPr>
            <w:tcW w:w="1515" w:type="dxa"/>
          </w:tcPr>
          <w:p w14:paraId="75818389" w14:textId="10764FCD" w:rsidR="00D815C8" w:rsidRPr="001E0E05" w:rsidRDefault="00D815C8" w:rsidP="00D815C8">
            <w:r w:rsidRPr="001E0E05">
              <w:t xml:space="preserve">Consultant </w:t>
            </w:r>
          </w:p>
        </w:tc>
      </w:tr>
      <w:tr w:rsidR="00D815C8" w:rsidRPr="001E0E05" w14:paraId="084E4B45" w14:textId="77777777">
        <w:tc>
          <w:tcPr>
            <w:tcW w:w="540" w:type="dxa"/>
          </w:tcPr>
          <w:p w14:paraId="206D3E85" w14:textId="0FD2DFC7" w:rsidR="00D815C8" w:rsidRPr="003325D8" w:rsidRDefault="00D815C8" w:rsidP="00D815C8">
            <w:r w:rsidRPr="003325D8">
              <w:t>9</w:t>
            </w:r>
          </w:p>
        </w:tc>
        <w:tc>
          <w:tcPr>
            <w:tcW w:w="4590" w:type="dxa"/>
          </w:tcPr>
          <w:p w14:paraId="1A04459E" w14:textId="6858519E" w:rsidR="00D815C8" w:rsidRPr="001E0E05" w:rsidRDefault="00D815C8" w:rsidP="00D815C8">
            <w:r w:rsidRPr="001E0E05">
              <w:t xml:space="preserve">Review of KPC </w:t>
            </w:r>
          </w:p>
        </w:tc>
        <w:tc>
          <w:tcPr>
            <w:tcW w:w="1410" w:type="dxa"/>
          </w:tcPr>
          <w:p w14:paraId="30EF74F3" w14:textId="4C94A42F" w:rsidR="00D815C8" w:rsidRPr="001E0E05" w:rsidRDefault="00D815C8" w:rsidP="00D815C8">
            <w:proofErr w:type="spellStart"/>
            <w:r w:rsidRPr="001E0E05">
              <w:t>Medair</w:t>
            </w:r>
            <w:proofErr w:type="spellEnd"/>
          </w:p>
        </w:tc>
        <w:tc>
          <w:tcPr>
            <w:tcW w:w="1515" w:type="dxa"/>
          </w:tcPr>
          <w:p w14:paraId="6D664ABE" w14:textId="77777777" w:rsidR="00D815C8" w:rsidRPr="001E0E05" w:rsidRDefault="00D815C8" w:rsidP="00D815C8"/>
        </w:tc>
      </w:tr>
      <w:tr w:rsidR="00D815C8" w:rsidRPr="001E0E05" w14:paraId="5B748075" w14:textId="77777777">
        <w:tc>
          <w:tcPr>
            <w:tcW w:w="540" w:type="dxa"/>
          </w:tcPr>
          <w:p w14:paraId="0ED60EC8" w14:textId="27DF9908" w:rsidR="00D815C8" w:rsidRPr="003325D8" w:rsidRDefault="00D815C8" w:rsidP="00D815C8">
            <w:r w:rsidRPr="003325D8">
              <w:t>10</w:t>
            </w:r>
          </w:p>
        </w:tc>
        <w:tc>
          <w:tcPr>
            <w:tcW w:w="4590" w:type="dxa"/>
          </w:tcPr>
          <w:p w14:paraId="4501D7A3" w14:textId="77777777" w:rsidR="00D815C8" w:rsidRPr="001E0E05" w:rsidRDefault="00D815C8" w:rsidP="00D815C8">
            <w:r w:rsidRPr="001E0E05">
              <w:t>Facilitating the FGDs</w:t>
            </w:r>
          </w:p>
        </w:tc>
        <w:tc>
          <w:tcPr>
            <w:tcW w:w="1410" w:type="dxa"/>
          </w:tcPr>
          <w:p w14:paraId="72BA5EE7" w14:textId="77777777" w:rsidR="00D815C8" w:rsidRPr="001E0E05" w:rsidRDefault="00D815C8" w:rsidP="00D815C8"/>
        </w:tc>
        <w:tc>
          <w:tcPr>
            <w:tcW w:w="1515" w:type="dxa"/>
          </w:tcPr>
          <w:p w14:paraId="72D7CA30" w14:textId="77777777" w:rsidR="00D815C8" w:rsidRPr="001E0E05" w:rsidRDefault="00D815C8" w:rsidP="00D815C8">
            <w:r w:rsidRPr="001E0E05">
              <w:t>Consultant</w:t>
            </w:r>
          </w:p>
        </w:tc>
      </w:tr>
      <w:tr w:rsidR="00D815C8" w:rsidRPr="001E0E05" w14:paraId="428B0327" w14:textId="77777777">
        <w:tc>
          <w:tcPr>
            <w:tcW w:w="540" w:type="dxa"/>
          </w:tcPr>
          <w:p w14:paraId="1F70ED6F" w14:textId="47FE832D" w:rsidR="00D815C8" w:rsidRPr="003325D8" w:rsidRDefault="00D815C8" w:rsidP="00D815C8">
            <w:r w:rsidRPr="003325D8">
              <w:t>11</w:t>
            </w:r>
          </w:p>
        </w:tc>
        <w:tc>
          <w:tcPr>
            <w:tcW w:w="4590" w:type="dxa"/>
          </w:tcPr>
          <w:p w14:paraId="4A518880" w14:textId="77777777" w:rsidR="00D815C8" w:rsidRPr="001E0E05" w:rsidRDefault="00D815C8" w:rsidP="00D815C8">
            <w:r w:rsidRPr="001E0E05">
              <w:t>Determine the sample Size</w:t>
            </w:r>
          </w:p>
        </w:tc>
        <w:tc>
          <w:tcPr>
            <w:tcW w:w="1410" w:type="dxa"/>
          </w:tcPr>
          <w:p w14:paraId="34EE73C9" w14:textId="77777777" w:rsidR="00D815C8" w:rsidRPr="001E0E05" w:rsidRDefault="00D815C8" w:rsidP="00D815C8">
            <w:r w:rsidRPr="001E0E05">
              <w:t>ADRA Sudan</w:t>
            </w:r>
          </w:p>
        </w:tc>
        <w:tc>
          <w:tcPr>
            <w:tcW w:w="1515" w:type="dxa"/>
          </w:tcPr>
          <w:p w14:paraId="3ADCC554" w14:textId="77777777" w:rsidR="00D815C8" w:rsidRPr="001E0E05" w:rsidRDefault="00D815C8" w:rsidP="00D815C8"/>
        </w:tc>
      </w:tr>
      <w:tr w:rsidR="00D815C8" w:rsidRPr="001E0E05" w14:paraId="5D7B5014" w14:textId="77777777">
        <w:tc>
          <w:tcPr>
            <w:tcW w:w="540" w:type="dxa"/>
          </w:tcPr>
          <w:p w14:paraId="6A04CEA0" w14:textId="09FB22D4" w:rsidR="00D815C8" w:rsidRPr="003325D8" w:rsidRDefault="00D815C8" w:rsidP="00D815C8">
            <w:r w:rsidRPr="003325D8">
              <w:t>12</w:t>
            </w:r>
          </w:p>
        </w:tc>
        <w:tc>
          <w:tcPr>
            <w:tcW w:w="4590" w:type="dxa"/>
          </w:tcPr>
          <w:p w14:paraId="5577B9B3" w14:textId="77777777" w:rsidR="00D815C8" w:rsidRPr="001E0E05" w:rsidRDefault="00D815C8" w:rsidP="00D815C8">
            <w:r w:rsidRPr="001E0E05">
              <w:t>Hiring the Enumerator</w:t>
            </w:r>
          </w:p>
        </w:tc>
        <w:tc>
          <w:tcPr>
            <w:tcW w:w="1410" w:type="dxa"/>
          </w:tcPr>
          <w:p w14:paraId="6D1BDF3E" w14:textId="77777777" w:rsidR="00D815C8" w:rsidRPr="001E0E05" w:rsidRDefault="00D815C8" w:rsidP="00D815C8">
            <w:r w:rsidRPr="001E0E05">
              <w:t>ADRA Sudan</w:t>
            </w:r>
          </w:p>
        </w:tc>
        <w:tc>
          <w:tcPr>
            <w:tcW w:w="1515" w:type="dxa"/>
          </w:tcPr>
          <w:p w14:paraId="615037D8" w14:textId="77777777" w:rsidR="00D815C8" w:rsidRPr="001E0E05" w:rsidRDefault="00D815C8" w:rsidP="00D815C8"/>
        </w:tc>
      </w:tr>
      <w:tr w:rsidR="00D815C8" w:rsidRPr="001E0E05" w14:paraId="6A2ED536" w14:textId="77777777">
        <w:tc>
          <w:tcPr>
            <w:tcW w:w="540" w:type="dxa"/>
          </w:tcPr>
          <w:p w14:paraId="5EBBFDB5" w14:textId="0F37F734" w:rsidR="00D815C8" w:rsidRPr="003325D8" w:rsidRDefault="00D815C8" w:rsidP="00D815C8">
            <w:r w:rsidRPr="003325D8">
              <w:t>13</w:t>
            </w:r>
          </w:p>
        </w:tc>
        <w:tc>
          <w:tcPr>
            <w:tcW w:w="4590" w:type="dxa"/>
          </w:tcPr>
          <w:p w14:paraId="6D00FEEA" w14:textId="77777777" w:rsidR="00D815C8" w:rsidRPr="001E0E05" w:rsidRDefault="00D815C8" w:rsidP="00D815C8">
            <w:r w:rsidRPr="001E0E05">
              <w:t>Training of Enumerator</w:t>
            </w:r>
          </w:p>
        </w:tc>
        <w:tc>
          <w:tcPr>
            <w:tcW w:w="1410" w:type="dxa"/>
          </w:tcPr>
          <w:p w14:paraId="5A404201" w14:textId="77777777" w:rsidR="00D815C8" w:rsidRPr="001E0E05" w:rsidRDefault="00D815C8" w:rsidP="00D815C8">
            <w:r w:rsidRPr="001E0E05">
              <w:t>ADRA Sudan</w:t>
            </w:r>
          </w:p>
        </w:tc>
        <w:tc>
          <w:tcPr>
            <w:tcW w:w="1515" w:type="dxa"/>
          </w:tcPr>
          <w:p w14:paraId="6E3108E3" w14:textId="77777777" w:rsidR="00D815C8" w:rsidRPr="001E0E05" w:rsidRDefault="00D815C8" w:rsidP="00D815C8">
            <w:r w:rsidRPr="001E0E05">
              <w:t>Consultant</w:t>
            </w:r>
          </w:p>
        </w:tc>
      </w:tr>
      <w:tr w:rsidR="00D815C8" w:rsidRPr="003325D8" w14:paraId="70116447" w14:textId="77777777">
        <w:tc>
          <w:tcPr>
            <w:tcW w:w="540" w:type="dxa"/>
          </w:tcPr>
          <w:p w14:paraId="21B6766D" w14:textId="37907F29" w:rsidR="00D815C8" w:rsidRPr="003325D8" w:rsidRDefault="00D815C8" w:rsidP="00D815C8">
            <w:r w:rsidRPr="003325D8">
              <w:t>14</w:t>
            </w:r>
          </w:p>
        </w:tc>
        <w:tc>
          <w:tcPr>
            <w:tcW w:w="4590" w:type="dxa"/>
          </w:tcPr>
          <w:p w14:paraId="6FE9E619" w14:textId="77777777" w:rsidR="00D815C8" w:rsidRPr="003325D8" w:rsidRDefault="00D815C8" w:rsidP="00D815C8">
            <w:r w:rsidRPr="003325D8">
              <w:t>Supervising the data collection</w:t>
            </w:r>
          </w:p>
        </w:tc>
        <w:tc>
          <w:tcPr>
            <w:tcW w:w="1410" w:type="dxa"/>
          </w:tcPr>
          <w:p w14:paraId="7B2D3741" w14:textId="77777777" w:rsidR="00D815C8" w:rsidRPr="003325D8" w:rsidRDefault="00D815C8" w:rsidP="00D815C8"/>
        </w:tc>
        <w:tc>
          <w:tcPr>
            <w:tcW w:w="1515" w:type="dxa"/>
          </w:tcPr>
          <w:p w14:paraId="10ADA14B" w14:textId="77777777" w:rsidR="00D815C8" w:rsidRPr="003325D8" w:rsidRDefault="00D815C8" w:rsidP="00D815C8">
            <w:r w:rsidRPr="003325D8">
              <w:t>Consultant</w:t>
            </w:r>
          </w:p>
        </w:tc>
      </w:tr>
      <w:tr w:rsidR="00D815C8" w:rsidRPr="003325D8" w14:paraId="547B7710" w14:textId="77777777">
        <w:tc>
          <w:tcPr>
            <w:tcW w:w="540" w:type="dxa"/>
          </w:tcPr>
          <w:p w14:paraId="6640F42C" w14:textId="098CCC9D" w:rsidR="00D815C8" w:rsidRPr="003325D8" w:rsidRDefault="00D815C8" w:rsidP="00D815C8">
            <w:r w:rsidRPr="003325D8">
              <w:t>15</w:t>
            </w:r>
          </w:p>
        </w:tc>
        <w:tc>
          <w:tcPr>
            <w:tcW w:w="4590" w:type="dxa"/>
          </w:tcPr>
          <w:p w14:paraId="64E429E7" w14:textId="77777777" w:rsidR="00D815C8" w:rsidRPr="003325D8" w:rsidRDefault="00D815C8" w:rsidP="00D815C8">
            <w:r w:rsidRPr="003325D8">
              <w:t>Cleaning the Survey dataset</w:t>
            </w:r>
          </w:p>
        </w:tc>
        <w:tc>
          <w:tcPr>
            <w:tcW w:w="1410" w:type="dxa"/>
          </w:tcPr>
          <w:p w14:paraId="20286EAB" w14:textId="77777777" w:rsidR="00D815C8" w:rsidRPr="003325D8" w:rsidRDefault="00D815C8" w:rsidP="00D815C8"/>
        </w:tc>
        <w:tc>
          <w:tcPr>
            <w:tcW w:w="1515" w:type="dxa"/>
          </w:tcPr>
          <w:p w14:paraId="4A2A513D" w14:textId="77777777" w:rsidR="00D815C8" w:rsidRPr="003325D8" w:rsidRDefault="00D815C8" w:rsidP="00D815C8">
            <w:r w:rsidRPr="003325D8">
              <w:t>Consultant</w:t>
            </w:r>
          </w:p>
        </w:tc>
      </w:tr>
      <w:tr w:rsidR="00D815C8" w:rsidRPr="003325D8" w14:paraId="7884F7CF" w14:textId="77777777">
        <w:tc>
          <w:tcPr>
            <w:tcW w:w="540" w:type="dxa"/>
          </w:tcPr>
          <w:p w14:paraId="1F937BDA" w14:textId="1B73C603" w:rsidR="00D815C8" w:rsidRPr="003325D8" w:rsidRDefault="00D815C8" w:rsidP="00D815C8">
            <w:r w:rsidRPr="003325D8">
              <w:t>16</w:t>
            </w:r>
          </w:p>
        </w:tc>
        <w:tc>
          <w:tcPr>
            <w:tcW w:w="4590" w:type="dxa"/>
          </w:tcPr>
          <w:p w14:paraId="78032844" w14:textId="77777777" w:rsidR="00D815C8" w:rsidRPr="003325D8" w:rsidRDefault="00D815C8" w:rsidP="00D815C8">
            <w:r w:rsidRPr="003325D8">
              <w:t>Report writing</w:t>
            </w:r>
          </w:p>
        </w:tc>
        <w:tc>
          <w:tcPr>
            <w:tcW w:w="1410" w:type="dxa"/>
          </w:tcPr>
          <w:p w14:paraId="2C2CC33F" w14:textId="77777777" w:rsidR="00D815C8" w:rsidRPr="003325D8" w:rsidRDefault="00D815C8" w:rsidP="00D815C8"/>
        </w:tc>
        <w:tc>
          <w:tcPr>
            <w:tcW w:w="1515" w:type="dxa"/>
          </w:tcPr>
          <w:p w14:paraId="4C4B1C2E" w14:textId="77777777" w:rsidR="00D815C8" w:rsidRPr="003325D8" w:rsidRDefault="00D815C8" w:rsidP="00D815C8">
            <w:r w:rsidRPr="003325D8">
              <w:t>Consultant</w:t>
            </w:r>
          </w:p>
        </w:tc>
      </w:tr>
    </w:tbl>
    <w:p w14:paraId="163D054E" w14:textId="5F5D678B" w:rsidR="00D9450E" w:rsidRPr="003325D8" w:rsidRDefault="00D9450E" w:rsidP="00D815C8"/>
    <w:p w14:paraId="3E014C1D" w14:textId="77777777" w:rsidR="00D9450E" w:rsidRPr="00B432F5" w:rsidRDefault="00343989">
      <w:pPr>
        <w:numPr>
          <w:ilvl w:val="0"/>
          <w:numId w:val="12"/>
        </w:numPr>
        <w:pBdr>
          <w:top w:val="nil"/>
          <w:left w:val="nil"/>
          <w:bottom w:val="nil"/>
          <w:right w:val="nil"/>
          <w:between w:val="nil"/>
        </w:pBdr>
        <w:rPr>
          <w:rFonts w:eastAsia="Calibri"/>
          <w:b/>
          <w:color w:val="000000"/>
          <w:sz w:val="22"/>
          <w:szCs w:val="22"/>
        </w:rPr>
      </w:pPr>
      <w:r w:rsidRPr="00B432F5">
        <w:rPr>
          <w:rFonts w:eastAsia="Calibri"/>
          <w:b/>
          <w:color w:val="000000"/>
          <w:sz w:val="22"/>
          <w:szCs w:val="22"/>
        </w:rPr>
        <w:t xml:space="preserve">Work Plan and Tentative Calendar </w:t>
      </w:r>
    </w:p>
    <w:p w14:paraId="52D1D903" w14:textId="77777777" w:rsidR="00D9450E" w:rsidRPr="003325D8" w:rsidRDefault="00D9450E"/>
    <w:p w14:paraId="577F382E" w14:textId="515B7257" w:rsidR="00D9450E" w:rsidRPr="003325D8" w:rsidRDefault="00343989" w:rsidP="00AC73C4">
      <w:r w:rsidRPr="003325D8">
        <w:t xml:space="preserve">The midterm review/evaluation will be conducted and compiled from </w:t>
      </w:r>
      <w:r w:rsidR="003B3E9B">
        <w:t>9</w:t>
      </w:r>
      <w:r w:rsidRPr="003325D8">
        <w:t xml:space="preserve"> – </w:t>
      </w:r>
      <w:r w:rsidR="00AC73C4" w:rsidRPr="003325D8">
        <w:t>30</w:t>
      </w:r>
      <w:r w:rsidRPr="003325D8">
        <w:t xml:space="preserve"> </w:t>
      </w:r>
      <w:r w:rsidR="00AC73C4" w:rsidRPr="003325D8">
        <w:t>December</w:t>
      </w:r>
      <w:r w:rsidRPr="003325D8">
        <w:t xml:space="preserve"> 2022.  During this time the consultant can familiarize themselves with the project at their discretion.  The table below shows the proposed calendar of activities.</w:t>
      </w:r>
    </w:p>
    <w:p w14:paraId="469B32B9" w14:textId="77777777" w:rsidR="00D9450E" w:rsidRPr="003325D8" w:rsidRDefault="00D9450E">
      <w:pPr>
        <w:pBdr>
          <w:top w:val="nil"/>
          <w:left w:val="nil"/>
          <w:bottom w:val="nil"/>
          <w:right w:val="nil"/>
          <w:between w:val="nil"/>
        </w:pBdr>
        <w:rPr>
          <w:color w:val="000000"/>
        </w:rPr>
      </w:pPr>
    </w:p>
    <w:tbl>
      <w:tblPr>
        <w:tblStyle w:val="a4"/>
        <w:tblW w:w="86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1554"/>
        <w:gridCol w:w="1866"/>
      </w:tblGrid>
      <w:tr w:rsidR="00D9450E" w:rsidRPr="003325D8" w14:paraId="3760C58E" w14:textId="77777777">
        <w:trPr>
          <w:trHeight w:val="58"/>
          <w:jc w:val="center"/>
        </w:trPr>
        <w:tc>
          <w:tcPr>
            <w:tcW w:w="5215" w:type="dxa"/>
          </w:tcPr>
          <w:p w14:paraId="4AF5C045" w14:textId="77777777" w:rsidR="00D9450E" w:rsidRPr="003325D8" w:rsidRDefault="00343989">
            <w:pPr>
              <w:jc w:val="both"/>
              <w:rPr>
                <w:b/>
                <w:color w:val="000000"/>
              </w:rPr>
            </w:pPr>
            <w:r w:rsidRPr="003325D8">
              <w:rPr>
                <w:b/>
                <w:color w:val="000000"/>
              </w:rPr>
              <w:t>Task</w:t>
            </w:r>
          </w:p>
        </w:tc>
        <w:tc>
          <w:tcPr>
            <w:tcW w:w="1554" w:type="dxa"/>
          </w:tcPr>
          <w:p w14:paraId="50DDE178" w14:textId="049E16EE" w:rsidR="00D9450E" w:rsidRPr="003325D8" w:rsidRDefault="00917C1F">
            <w:pPr>
              <w:jc w:val="center"/>
              <w:rPr>
                <w:b/>
                <w:color w:val="000000"/>
              </w:rPr>
            </w:pPr>
            <w:r>
              <w:rPr>
                <w:b/>
                <w:color w:val="000000"/>
              </w:rPr>
              <w:t>D</w:t>
            </w:r>
            <w:r w:rsidR="00343989" w:rsidRPr="003325D8">
              <w:rPr>
                <w:b/>
                <w:color w:val="000000"/>
              </w:rPr>
              <w:t>ays</w:t>
            </w:r>
          </w:p>
        </w:tc>
        <w:tc>
          <w:tcPr>
            <w:tcW w:w="1866" w:type="dxa"/>
          </w:tcPr>
          <w:p w14:paraId="6B1FA098" w14:textId="77777777" w:rsidR="00D9450E" w:rsidRPr="003325D8" w:rsidRDefault="00343989">
            <w:pPr>
              <w:jc w:val="center"/>
              <w:rPr>
                <w:b/>
                <w:color w:val="000000"/>
              </w:rPr>
            </w:pPr>
            <w:r w:rsidRPr="003325D8">
              <w:rPr>
                <w:b/>
                <w:color w:val="000000"/>
              </w:rPr>
              <w:t>Starting date</w:t>
            </w:r>
          </w:p>
        </w:tc>
      </w:tr>
      <w:tr w:rsidR="00D9450E" w:rsidRPr="003325D8" w14:paraId="665DBF5C" w14:textId="77777777">
        <w:trPr>
          <w:jc w:val="center"/>
        </w:trPr>
        <w:tc>
          <w:tcPr>
            <w:tcW w:w="5215" w:type="dxa"/>
          </w:tcPr>
          <w:p w14:paraId="1687A670" w14:textId="3E4387B9" w:rsidR="00D9450E" w:rsidRPr="003325D8" w:rsidRDefault="00343989">
            <w:pPr>
              <w:jc w:val="both"/>
              <w:rPr>
                <w:color w:val="000000"/>
              </w:rPr>
            </w:pPr>
            <w:r w:rsidRPr="003325D8">
              <w:rPr>
                <w:color w:val="000000"/>
              </w:rPr>
              <w:t>Reviewing project documents and designing of tools and field work plan in addition to setting up questionnaire contents in the server for data collection (Kobo</w:t>
            </w:r>
            <w:r w:rsidR="0072343E" w:rsidRPr="003325D8">
              <w:rPr>
                <w:color w:val="000000"/>
              </w:rPr>
              <w:t xml:space="preserve"> toolbox</w:t>
            </w:r>
            <w:r w:rsidRPr="003325D8">
              <w:rPr>
                <w:color w:val="000000"/>
              </w:rPr>
              <w:t>) and producing inception report</w:t>
            </w:r>
          </w:p>
        </w:tc>
        <w:tc>
          <w:tcPr>
            <w:tcW w:w="1554" w:type="dxa"/>
          </w:tcPr>
          <w:p w14:paraId="6D08E5F6" w14:textId="0FCDC017" w:rsidR="00D9450E" w:rsidRPr="003325D8" w:rsidRDefault="001C6FC5">
            <w:pPr>
              <w:jc w:val="center"/>
              <w:rPr>
                <w:color w:val="000000"/>
              </w:rPr>
            </w:pPr>
            <w:r>
              <w:rPr>
                <w:color w:val="000000"/>
              </w:rPr>
              <w:t>3</w:t>
            </w:r>
          </w:p>
        </w:tc>
        <w:tc>
          <w:tcPr>
            <w:tcW w:w="1866" w:type="dxa"/>
          </w:tcPr>
          <w:p w14:paraId="096AEEF4" w14:textId="39E057CE" w:rsidR="00D9450E" w:rsidRPr="003325D8" w:rsidRDefault="001C6FC5" w:rsidP="00AC73C4">
            <w:pPr>
              <w:jc w:val="center"/>
              <w:rPr>
                <w:color w:val="000000"/>
              </w:rPr>
            </w:pPr>
            <w:r>
              <w:rPr>
                <w:color w:val="000000"/>
              </w:rPr>
              <w:t>10-12</w:t>
            </w:r>
            <w:r w:rsidR="00343989" w:rsidRPr="003325D8">
              <w:rPr>
                <w:color w:val="000000"/>
              </w:rPr>
              <w:t>/</w:t>
            </w:r>
            <w:r w:rsidR="00AC73C4" w:rsidRPr="003325D8">
              <w:t>12</w:t>
            </w:r>
            <w:r w:rsidR="00343989" w:rsidRPr="003325D8">
              <w:rPr>
                <w:color w:val="000000"/>
              </w:rPr>
              <w:t>/2</w:t>
            </w:r>
            <w:r w:rsidR="00343989" w:rsidRPr="003325D8">
              <w:t>0</w:t>
            </w:r>
            <w:r w:rsidR="00343989" w:rsidRPr="003325D8">
              <w:rPr>
                <w:color w:val="000000"/>
              </w:rPr>
              <w:t>22</w:t>
            </w:r>
          </w:p>
        </w:tc>
      </w:tr>
      <w:tr w:rsidR="00D9450E" w:rsidRPr="003325D8" w14:paraId="5868A635" w14:textId="77777777">
        <w:trPr>
          <w:jc w:val="center"/>
        </w:trPr>
        <w:tc>
          <w:tcPr>
            <w:tcW w:w="5215" w:type="dxa"/>
          </w:tcPr>
          <w:p w14:paraId="35831985" w14:textId="77777777" w:rsidR="00D9450E" w:rsidRPr="003325D8" w:rsidRDefault="00343989">
            <w:pPr>
              <w:tabs>
                <w:tab w:val="left" w:pos="6108"/>
              </w:tabs>
              <w:rPr>
                <w:color w:val="000000"/>
              </w:rPr>
            </w:pPr>
            <w:r w:rsidRPr="003325D8">
              <w:rPr>
                <w:color w:val="000000"/>
              </w:rPr>
              <w:t>Field work (Debriefing and collection of data)</w:t>
            </w:r>
          </w:p>
          <w:p w14:paraId="0176C8C7" w14:textId="77777777" w:rsidR="00D9450E" w:rsidRPr="003325D8" w:rsidRDefault="00343989">
            <w:pPr>
              <w:numPr>
                <w:ilvl w:val="0"/>
                <w:numId w:val="15"/>
              </w:numPr>
              <w:ind w:left="432"/>
              <w:rPr>
                <w:i/>
                <w:color w:val="000000"/>
              </w:rPr>
            </w:pPr>
            <w:r w:rsidRPr="003325D8">
              <w:rPr>
                <w:i/>
                <w:color w:val="000000"/>
              </w:rPr>
              <w:t xml:space="preserve">One day travel to </w:t>
            </w:r>
            <w:r w:rsidRPr="003325D8">
              <w:rPr>
                <w:color w:val="000000"/>
              </w:rPr>
              <w:t xml:space="preserve">Blue Nile state </w:t>
            </w:r>
            <w:r w:rsidRPr="003325D8">
              <w:rPr>
                <w:i/>
                <w:color w:val="000000"/>
              </w:rPr>
              <w:t>and setting up mobile phones for data collection.</w:t>
            </w:r>
          </w:p>
          <w:p w14:paraId="45013C61" w14:textId="77777777" w:rsidR="00D9450E" w:rsidRPr="003325D8" w:rsidRDefault="00343989">
            <w:pPr>
              <w:numPr>
                <w:ilvl w:val="0"/>
                <w:numId w:val="15"/>
              </w:numPr>
              <w:ind w:left="432"/>
              <w:rPr>
                <w:color w:val="000000"/>
              </w:rPr>
            </w:pPr>
            <w:r w:rsidRPr="003325D8">
              <w:rPr>
                <w:color w:val="000000"/>
              </w:rPr>
              <w:t>Two</w:t>
            </w:r>
            <w:r w:rsidRPr="003325D8">
              <w:rPr>
                <w:i/>
                <w:color w:val="000000"/>
              </w:rPr>
              <w:t xml:space="preserve"> days for debriefing on work plan and discussing the plan of work in addition to</w:t>
            </w:r>
            <w:r w:rsidRPr="003325D8">
              <w:rPr>
                <w:color w:val="000000"/>
              </w:rPr>
              <w:t xml:space="preserve"> training and orientating of enumerators</w:t>
            </w:r>
          </w:p>
          <w:p w14:paraId="5B763705" w14:textId="77777777" w:rsidR="00D9450E" w:rsidRPr="003325D8" w:rsidRDefault="00343989">
            <w:pPr>
              <w:numPr>
                <w:ilvl w:val="0"/>
                <w:numId w:val="15"/>
              </w:numPr>
              <w:ind w:left="432"/>
              <w:rPr>
                <w:color w:val="000000"/>
              </w:rPr>
            </w:pPr>
            <w:r w:rsidRPr="003325D8">
              <w:rPr>
                <w:i/>
                <w:color w:val="000000"/>
              </w:rPr>
              <w:t>Five days for data collection (FGD and partners)</w:t>
            </w:r>
          </w:p>
        </w:tc>
        <w:tc>
          <w:tcPr>
            <w:tcW w:w="1554" w:type="dxa"/>
          </w:tcPr>
          <w:p w14:paraId="6129A1B1" w14:textId="77777777" w:rsidR="00D9450E" w:rsidRPr="003325D8" w:rsidRDefault="00D9450E">
            <w:pPr>
              <w:jc w:val="center"/>
              <w:rPr>
                <w:color w:val="000000"/>
              </w:rPr>
            </w:pPr>
          </w:p>
          <w:p w14:paraId="152CEC34" w14:textId="77777777" w:rsidR="00D9450E" w:rsidRPr="003325D8" w:rsidRDefault="00D9450E">
            <w:pPr>
              <w:jc w:val="center"/>
              <w:rPr>
                <w:color w:val="000000"/>
              </w:rPr>
            </w:pPr>
          </w:p>
          <w:p w14:paraId="776E45C1" w14:textId="6FACBD0E" w:rsidR="00D9450E" w:rsidRPr="003325D8" w:rsidRDefault="001C6FC5">
            <w:pPr>
              <w:jc w:val="center"/>
              <w:rPr>
                <w:color w:val="000000"/>
              </w:rPr>
            </w:pPr>
            <w:r>
              <w:rPr>
                <w:color w:val="000000"/>
              </w:rPr>
              <w:t>5</w:t>
            </w:r>
          </w:p>
        </w:tc>
        <w:tc>
          <w:tcPr>
            <w:tcW w:w="1866" w:type="dxa"/>
          </w:tcPr>
          <w:p w14:paraId="5C76E629" w14:textId="23D1783C" w:rsidR="00D9450E" w:rsidRPr="003325D8" w:rsidRDefault="001C6FC5" w:rsidP="00AC73C4">
            <w:pPr>
              <w:jc w:val="center"/>
              <w:rPr>
                <w:color w:val="000000"/>
              </w:rPr>
            </w:pPr>
            <w:r>
              <w:rPr>
                <w:color w:val="000000"/>
              </w:rPr>
              <w:t>13</w:t>
            </w:r>
            <w:r w:rsidR="00343989" w:rsidRPr="003325D8">
              <w:rPr>
                <w:color w:val="000000"/>
              </w:rPr>
              <w:t>-1</w:t>
            </w:r>
            <w:r>
              <w:rPr>
                <w:color w:val="000000"/>
              </w:rPr>
              <w:t>7</w:t>
            </w:r>
            <w:r w:rsidR="00343989" w:rsidRPr="003325D8">
              <w:rPr>
                <w:color w:val="000000"/>
              </w:rPr>
              <w:t xml:space="preserve"> /</w:t>
            </w:r>
            <w:r w:rsidR="00AC73C4" w:rsidRPr="003325D8">
              <w:t>12</w:t>
            </w:r>
            <w:r w:rsidR="00343989" w:rsidRPr="003325D8">
              <w:rPr>
                <w:color w:val="000000"/>
              </w:rPr>
              <w:t>/2022</w:t>
            </w:r>
          </w:p>
        </w:tc>
      </w:tr>
      <w:tr w:rsidR="00D9450E" w:rsidRPr="003325D8" w14:paraId="416CE1A4" w14:textId="77777777">
        <w:trPr>
          <w:jc w:val="center"/>
        </w:trPr>
        <w:tc>
          <w:tcPr>
            <w:tcW w:w="5215" w:type="dxa"/>
          </w:tcPr>
          <w:p w14:paraId="41BD2E00" w14:textId="77777777" w:rsidR="00D9450E" w:rsidRPr="003325D8" w:rsidRDefault="00343989">
            <w:pPr>
              <w:jc w:val="both"/>
              <w:rPr>
                <w:color w:val="000000"/>
              </w:rPr>
            </w:pPr>
            <w:r w:rsidRPr="003325D8">
              <w:rPr>
                <w:color w:val="000000"/>
              </w:rPr>
              <w:t>Data analysis and interpretation</w:t>
            </w:r>
          </w:p>
        </w:tc>
        <w:tc>
          <w:tcPr>
            <w:tcW w:w="1554" w:type="dxa"/>
          </w:tcPr>
          <w:p w14:paraId="119A7B50" w14:textId="1AB55F8B" w:rsidR="00D9450E" w:rsidRPr="003325D8" w:rsidRDefault="00584546">
            <w:pPr>
              <w:jc w:val="center"/>
              <w:rPr>
                <w:color w:val="000000"/>
              </w:rPr>
            </w:pPr>
            <w:r>
              <w:rPr>
                <w:color w:val="000000"/>
              </w:rPr>
              <w:t>2</w:t>
            </w:r>
          </w:p>
        </w:tc>
        <w:tc>
          <w:tcPr>
            <w:tcW w:w="1866" w:type="dxa"/>
          </w:tcPr>
          <w:p w14:paraId="6E796036" w14:textId="37C0621B" w:rsidR="00D9450E" w:rsidRPr="003325D8" w:rsidRDefault="00343989" w:rsidP="00AC73C4">
            <w:pPr>
              <w:jc w:val="center"/>
              <w:rPr>
                <w:color w:val="000000"/>
              </w:rPr>
            </w:pPr>
            <w:r w:rsidRPr="003325D8">
              <w:rPr>
                <w:color w:val="000000"/>
              </w:rPr>
              <w:t>1</w:t>
            </w:r>
            <w:r w:rsidR="001C6FC5">
              <w:rPr>
                <w:color w:val="000000"/>
              </w:rPr>
              <w:t>8</w:t>
            </w:r>
            <w:r w:rsidRPr="003325D8">
              <w:rPr>
                <w:color w:val="000000"/>
              </w:rPr>
              <w:t>-1</w:t>
            </w:r>
            <w:r w:rsidR="001C6FC5">
              <w:rPr>
                <w:color w:val="000000"/>
              </w:rPr>
              <w:t>9</w:t>
            </w:r>
            <w:r w:rsidRPr="003325D8">
              <w:rPr>
                <w:color w:val="000000"/>
              </w:rPr>
              <w:t>/</w:t>
            </w:r>
            <w:r w:rsidR="00AC73C4" w:rsidRPr="003325D8">
              <w:t>12</w:t>
            </w:r>
            <w:r w:rsidRPr="003325D8">
              <w:rPr>
                <w:color w:val="000000"/>
              </w:rPr>
              <w:t>/2022</w:t>
            </w:r>
          </w:p>
        </w:tc>
      </w:tr>
      <w:tr w:rsidR="00D9450E" w:rsidRPr="003325D8" w14:paraId="4E936A1F" w14:textId="77777777">
        <w:trPr>
          <w:jc w:val="center"/>
        </w:trPr>
        <w:tc>
          <w:tcPr>
            <w:tcW w:w="5215" w:type="dxa"/>
          </w:tcPr>
          <w:p w14:paraId="09192B52" w14:textId="77777777" w:rsidR="00D9450E" w:rsidRPr="003325D8" w:rsidRDefault="00343989">
            <w:pPr>
              <w:jc w:val="both"/>
              <w:rPr>
                <w:color w:val="000000"/>
              </w:rPr>
            </w:pPr>
            <w:r w:rsidRPr="003325D8">
              <w:rPr>
                <w:color w:val="000000"/>
              </w:rPr>
              <w:t>Writing and submission of the 1</w:t>
            </w:r>
            <w:r w:rsidRPr="003325D8">
              <w:rPr>
                <w:color w:val="000000"/>
                <w:vertAlign w:val="superscript"/>
              </w:rPr>
              <w:t>st</w:t>
            </w:r>
            <w:r w:rsidRPr="003325D8">
              <w:rPr>
                <w:color w:val="000000"/>
              </w:rPr>
              <w:t xml:space="preserve"> draft (Submission on 23</w:t>
            </w:r>
            <w:r w:rsidRPr="003325D8">
              <w:rPr>
                <w:color w:val="000000"/>
                <w:vertAlign w:val="superscript"/>
              </w:rPr>
              <w:t>rd</w:t>
            </w:r>
            <w:r w:rsidRPr="003325D8">
              <w:rPr>
                <w:color w:val="000000"/>
              </w:rPr>
              <w:t>)</w:t>
            </w:r>
          </w:p>
        </w:tc>
        <w:tc>
          <w:tcPr>
            <w:tcW w:w="1554" w:type="dxa"/>
          </w:tcPr>
          <w:p w14:paraId="259F9AFE" w14:textId="70962B2D" w:rsidR="00D9450E" w:rsidRPr="003325D8" w:rsidRDefault="00584546">
            <w:pPr>
              <w:jc w:val="center"/>
              <w:rPr>
                <w:color w:val="000000"/>
              </w:rPr>
            </w:pPr>
            <w:r>
              <w:rPr>
                <w:color w:val="000000"/>
              </w:rPr>
              <w:t>4</w:t>
            </w:r>
          </w:p>
        </w:tc>
        <w:tc>
          <w:tcPr>
            <w:tcW w:w="1866" w:type="dxa"/>
          </w:tcPr>
          <w:p w14:paraId="7709D092" w14:textId="0B2675FD" w:rsidR="00D9450E" w:rsidRPr="003325D8" w:rsidRDefault="00584546" w:rsidP="00AC73C4">
            <w:pPr>
              <w:jc w:val="center"/>
              <w:rPr>
                <w:color w:val="000000"/>
              </w:rPr>
            </w:pPr>
            <w:r>
              <w:rPr>
                <w:color w:val="000000"/>
              </w:rPr>
              <w:t>20</w:t>
            </w:r>
            <w:r w:rsidR="00343989" w:rsidRPr="003325D8">
              <w:rPr>
                <w:color w:val="000000"/>
              </w:rPr>
              <w:t>-23/</w:t>
            </w:r>
            <w:r w:rsidR="00AC73C4" w:rsidRPr="003325D8">
              <w:t>12</w:t>
            </w:r>
            <w:r w:rsidR="00343989" w:rsidRPr="003325D8">
              <w:rPr>
                <w:color w:val="000000"/>
              </w:rPr>
              <w:t>/2022</w:t>
            </w:r>
          </w:p>
        </w:tc>
      </w:tr>
      <w:tr w:rsidR="00D9450E" w:rsidRPr="003325D8" w14:paraId="3A53C843" w14:textId="77777777">
        <w:trPr>
          <w:jc w:val="center"/>
        </w:trPr>
        <w:tc>
          <w:tcPr>
            <w:tcW w:w="5215" w:type="dxa"/>
          </w:tcPr>
          <w:p w14:paraId="085B157C" w14:textId="77777777" w:rsidR="00D9450E" w:rsidRPr="003325D8" w:rsidRDefault="00343989">
            <w:pPr>
              <w:jc w:val="both"/>
              <w:rPr>
                <w:color w:val="000000"/>
              </w:rPr>
            </w:pPr>
            <w:r w:rsidRPr="003325D8">
              <w:rPr>
                <w:color w:val="000000"/>
              </w:rPr>
              <w:t>ADRA Sudan and ADRA I revision (Send comment on 27</w:t>
            </w:r>
            <w:r w:rsidRPr="003325D8">
              <w:rPr>
                <w:color w:val="000000"/>
                <w:vertAlign w:val="superscript"/>
              </w:rPr>
              <w:t>th</w:t>
            </w:r>
            <w:r w:rsidRPr="003325D8">
              <w:rPr>
                <w:color w:val="000000"/>
              </w:rPr>
              <w:t>)</w:t>
            </w:r>
          </w:p>
        </w:tc>
        <w:tc>
          <w:tcPr>
            <w:tcW w:w="1554" w:type="dxa"/>
          </w:tcPr>
          <w:p w14:paraId="2953F0F1" w14:textId="77777777" w:rsidR="00D9450E" w:rsidRPr="003325D8" w:rsidRDefault="00343989">
            <w:pPr>
              <w:jc w:val="center"/>
              <w:rPr>
                <w:color w:val="000000"/>
              </w:rPr>
            </w:pPr>
            <w:r w:rsidRPr="003325D8">
              <w:rPr>
                <w:color w:val="000000"/>
              </w:rPr>
              <w:t>4</w:t>
            </w:r>
          </w:p>
        </w:tc>
        <w:tc>
          <w:tcPr>
            <w:tcW w:w="1866" w:type="dxa"/>
          </w:tcPr>
          <w:p w14:paraId="144F1E8D" w14:textId="29B81A75" w:rsidR="00D9450E" w:rsidRPr="003325D8" w:rsidRDefault="00343989" w:rsidP="00AC73C4">
            <w:pPr>
              <w:jc w:val="center"/>
              <w:rPr>
                <w:color w:val="000000"/>
              </w:rPr>
            </w:pPr>
            <w:r w:rsidRPr="003325D8">
              <w:rPr>
                <w:color w:val="000000"/>
              </w:rPr>
              <w:t>24-27/</w:t>
            </w:r>
            <w:r w:rsidR="00AC73C4" w:rsidRPr="003325D8">
              <w:t>12</w:t>
            </w:r>
            <w:r w:rsidRPr="003325D8">
              <w:t>/</w:t>
            </w:r>
            <w:r w:rsidRPr="003325D8">
              <w:rPr>
                <w:color w:val="000000"/>
              </w:rPr>
              <w:t>2022</w:t>
            </w:r>
          </w:p>
        </w:tc>
      </w:tr>
      <w:tr w:rsidR="00D9450E" w:rsidRPr="003325D8" w14:paraId="166605A0" w14:textId="77777777">
        <w:trPr>
          <w:jc w:val="center"/>
        </w:trPr>
        <w:tc>
          <w:tcPr>
            <w:tcW w:w="5215" w:type="dxa"/>
          </w:tcPr>
          <w:p w14:paraId="3B367F4B" w14:textId="1B5E2810" w:rsidR="00D9450E" w:rsidRPr="003325D8" w:rsidRDefault="00343989">
            <w:pPr>
              <w:jc w:val="both"/>
              <w:rPr>
                <w:color w:val="000000"/>
              </w:rPr>
            </w:pPr>
            <w:r w:rsidRPr="003325D8">
              <w:rPr>
                <w:color w:val="000000"/>
              </w:rPr>
              <w:t xml:space="preserve">Consultant to address comments </w:t>
            </w:r>
          </w:p>
        </w:tc>
        <w:tc>
          <w:tcPr>
            <w:tcW w:w="1554" w:type="dxa"/>
          </w:tcPr>
          <w:p w14:paraId="34BE28A1" w14:textId="77777777" w:rsidR="00D9450E" w:rsidRPr="003325D8" w:rsidRDefault="00343989">
            <w:pPr>
              <w:jc w:val="center"/>
              <w:rPr>
                <w:color w:val="000000"/>
              </w:rPr>
            </w:pPr>
            <w:r w:rsidRPr="003325D8">
              <w:t>2</w:t>
            </w:r>
          </w:p>
        </w:tc>
        <w:tc>
          <w:tcPr>
            <w:tcW w:w="1866" w:type="dxa"/>
          </w:tcPr>
          <w:p w14:paraId="7E296DCB" w14:textId="672FC6CF" w:rsidR="00D9450E" w:rsidRPr="003325D8" w:rsidRDefault="00343989" w:rsidP="00AC73C4">
            <w:pPr>
              <w:jc w:val="center"/>
              <w:rPr>
                <w:color w:val="000000"/>
              </w:rPr>
            </w:pPr>
            <w:r w:rsidRPr="003325D8">
              <w:rPr>
                <w:color w:val="000000"/>
              </w:rPr>
              <w:t xml:space="preserve">28 – </w:t>
            </w:r>
            <w:r w:rsidRPr="003325D8">
              <w:t>29</w:t>
            </w:r>
            <w:r w:rsidRPr="003325D8">
              <w:rPr>
                <w:color w:val="000000"/>
              </w:rPr>
              <w:t>/</w:t>
            </w:r>
            <w:r w:rsidR="00AC73C4" w:rsidRPr="003325D8">
              <w:t>12/</w:t>
            </w:r>
            <w:r w:rsidRPr="003325D8">
              <w:rPr>
                <w:color w:val="000000"/>
              </w:rPr>
              <w:t>202</w:t>
            </w:r>
            <w:r w:rsidR="00AC73C4" w:rsidRPr="003325D8">
              <w:rPr>
                <w:color w:val="000000"/>
              </w:rPr>
              <w:t>2</w:t>
            </w:r>
          </w:p>
        </w:tc>
      </w:tr>
      <w:tr w:rsidR="00D9450E" w:rsidRPr="003325D8" w14:paraId="1123B069" w14:textId="77777777">
        <w:trPr>
          <w:jc w:val="center"/>
        </w:trPr>
        <w:tc>
          <w:tcPr>
            <w:tcW w:w="5215" w:type="dxa"/>
          </w:tcPr>
          <w:p w14:paraId="62F28EC9" w14:textId="77777777" w:rsidR="00D9450E" w:rsidRPr="003325D8" w:rsidRDefault="00343989">
            <w:pPr>
              <w:jc w:val="both"/>
              <w:rPr>
                <w:color w:val="000000"/>
              </w:rPr>
            </w:pPr>
            <w:r w:rsidRPr="003325D8">
              <w:rPr>
                <w:color w:val="000000"/>
              </w:rPr>
              <w:t>Submission of final report to ADRA I</w:t>
            </w:r>
          </w:p>
        </w:tc>
        <w:tc>
          <w:tcPr>
            <w:tcW w:w="1554" w:type="dxa"/>
          </w:tcPr>
          <w:p w14:paraId="0E5C8FB0" w14:textId="77777777" w:rsidR="00D9450E" w:rsidRPr="003325D8" w:rsidRDefault="00343989">
            <w:pPr>
              <w:jc w:val="center"/>
              <w:rPr>
                <w:color w:val="000000"/>
              </w:rPr>
            </w:pPr>
            <w:r w:rsidRPr="003325D8">
              <w:rPr>
                <w:color w:val="000000"/>
              </w:rPr>
              <w:t>1</w:t>
            </w:r>
          </w:p>
        </w:tc>
        <w:tc>
          <w:tcPr>
            <w:tcW w:w="1866" w:type="dxa"/>
          </w:tcPr>
          <w:p w14:paraId="1000FE2D" w14:textId="16900F92" w:rsidR="00D9450E" w:rsidRPr="003325D8" w:rsidRDefault="00343989" w:rsidP="00AC73C4">
            <w:pPr>
              <w:jc w:val="center"/>
              <w:rPr>
                <w:color w:val="000000"/>
              </w:rPr>
            </w:pPr>
            <w:r w:rsidRPr="003325D8">
              <w:rPr>
                <w:color w:val="000000"/>
              </w:rPr>
              <w:t>3</w:t>
            </w:r>
            <w:r w:rsidRPr="003325D8">
              <w:t>0</w:t>
            </w:r>
            <w:r w:rsidRPr="003325D8">
              <w:rPr>
                <w:color w:val="000000"/>
              </w:rPr>
              <w:t>/</w:t>
            </w:r>
            <w:r w:rsidR="00AC73C4" w:rsidRPr="003325D8">
              <w:t>12/</w:t>
            </w:r>
            <w:r w:rsidRPr="003325D8">
              <w:rPr>
                <w:color w:val="000000"/>
              </w:rPr>
              <w:t>2022</w:t>
            </w:r>
          </w:p>
        </w:tc>
      </w:tr>
      <w:tr w:rsidR="00D9450E" w:rsidRPr="003325D8" w14:paraId="191FFD6F" w14:textId="77777777">
        <w:trPr>
          <w:jc w:val="center"/>
        </w:trPr>
        <w:tc>
          <w:tcPr>
            <w:tcW w:w="5215" w:type="dxa"/>
          </w:tcPr>
          <w:p w14:paraId="21335821" w14:textId="77777777" w:rsidR="00D9450E" w:rsidRPr="003325D8" w:rsidRDefault="00343989">
            <w:pPr>
              <w:jc w:val="both"/>
              <w:rPr>
                <w:b/>
                <w:color w:val="000000"/>
              </w:rPr>
            </w:pPr>
            <w:r w:rsidRPr="003325D8">
              <w:rPr>
                <w:b/>
                <w:color w:val="000000"/>
              </w:rPr>
              <w:t>Total</w:t>
            </w:r>
          </w:p>
        </w:tc>
        <w:tc>
          <w:tcPr>
            <w:tcW w:w="1554" w:type="dxa"/>
          </w:tcPr>
          <w:p w14:paraId="49C8B55E" w14:textId="343B852D" w:rsidR="00D9450E" w:rsidRPr="003325D8" w:rsidRDefault="00917C1F">
            <w:pPr>
              <w:jc w:val="center"/>
              <w:rPr>
                <w:b/>
                <w:color w:val="000000"/>
              </w:rPr>
            </w:pPr>
            <w:r>
              <w:rPr>
                <w:b/>
                <w:color w:val="000000"/>
              </w:rPr>
              <w:fldChar w:fldCharType="begin"/>
            </w:r>
            <w:r>
              <w:rPr>
                <w:b/>
                <w:color w:val="000000"/>
              </w:rPr>
              <w:instrText xml:space="preserve"> =SUM(ABOVE) </w:instrText>
            </w:r>
            <w:r>
              <w:rPr>
                <w:b/>
                <w:color w:val="000000"/>
              </w:rPr>
              <w:fldChar w:fldCharType="separate"/>
            </w:r>
            <w:r>
              <w:rPr>
                <w:b/>
                <w:noProof/>
                <w:color w:val="000000"/>
              </w:rPr>
              <w:t>21</w:t>
            </w:r>
            <w:r>
              <w:rPr>
                <w:b/>
                <w:color w:val="000000"/>
              </w:rPr>
              <w:fldChar w:fldCharType="end"/>
            </w:r>
          </w:p>
        </w:tc>
        <w:tc>
          <w:tcPr>
            <w:tcW w:w="1866" w:type="dxa"/>
          </w:tcPr>
          <w:p w14:paraId="33E2A6A6" w14:textId="77777777" w:rsidR="00D9450E" w:rsidRPr="003325D8" w:rsidRDefault="00D9450E">
            <w:pPr>
              <w:jc w:val="center"/>
              <w:rPr>
                <w:b/>
                <w:color w:val="000000"/>
              </w:rPr>
            </w:pPr>
          </w:p>
        </w:tc>
      </w:tr>
    </w:tbl>
    <w:p w14:paraId="620F49E1" w14:textId="77777777" w:rsidR="00D9450E" w:rsidRPr="003325D8" w:rsidRDefault="00D9450E"/>
    <w:p w14:paraId="7F921F91" w14:textId="77777777" w:rsidR="00D9450E" w:rsidRPr="003325D8" w:rsidRDefault="00343989">
      <w:pPr>
        <w:rPr>
          <w:b/>
        </w:rPr>
      </w:pPr>
      <w:r w:rsidRPr="003325D8">
        <w:rPr>
          <w:b/>
        </w:rPr>
        <w:t xml:space="preserve">6. Logistics and Reporting </w:t>
      </w:r>
    </w:p>
    <w:p w14:paraId="23D1EDEC" w14:textId="77777777" w:rsidR="00D9450E" w:rsidRPr="003325D8" w:rsidRDefault="00D9450E"/>
    <w:p w14:paraId="47A12E1B" w14:textId="77777777" w:rsidR="00D9450E" w:rsidRPr="003325D8" w:rsidRDefault="00343989">
      <w:pPr>
        <w:rPr>
          <w:b/>
        </w:rPr>
      </w:pPr>
      <w:r w:rsidRPr="003325D8">
        <w:rPr>
          <w:b/>
        </w:rPr>
        <w:t>6.1 Reporting relations</w:t>
      </w:r>
    </w:p>
    <w:p w14:paraId="0D72A491" w14:textId="77777777" w:rsidR="00D9450E" w:rsidRPr="003325D8" w:rsidRDefault="00343989">
      <w:pPr>
        <w:rPr>
          <w:b/>
        </w:rPr>
      </w:pPr>
      <w:r w:rsidRPr="003325D8">
        <w:t>ADRA Sudan is responsible for the recruitment and briefing to the midterm review/evaluation external evaluator(s) and will be the point of contact for the duration of the evaluation process. The consultant will report to the Project Manager with technical guidance from the MEAL Manager</w:t>
      </w:r>
    </w:p>
    <w:p w14:paraId="02201197" w14:textId="77777777" w:rsidR="00D9450E" w:rsidRPr="003325D8" w:rsidRDefault="00D9450E"/>
    <w:p w14:paraId="234F8933" w14:textId="77777777" w:rsidR="00D9450E" w:rsidRPr="003325D8" w:rsidRDefault="00343989">
      <w:pPr>
        <w:rPr>
          <w:b/>
        </w:rPr>
      </w:pPr>
      <w:r w:rsidRPr="003325D8">
        <w:rPr>
          <w:b/>
        </w:rPr>
        <w:t>6.2 Logistics and administrative support</w:t>
      </w:r>
    </w:p>
    <w:p w14:paraId="3D4F3DF9" w14:textId="77777777" w:rsidR="00D9450E" w:rsidRPr="003325D8" w:rsidRDefault="00343989">
      <w:pPr>
        <w:jc w:val="both"/>
      </w:pPr>
      <w:r w:rsidRPr="003325D8">
        <w:t xml:space="preserve">The consultant should state what logistical and administrative support s/he will provide and what support s/he will require from the program´s structure after considering recommendations to mitigate spread of Covid-19.  </w:t>
      </w:r>
    </w:p>
    <w:p w14:paraId="24095F23" w14:textId="77777777" w:rsidR="00D9450E" w:rsidRPr="003325D8" w:rsidRDefault="00D9450E">
      <w:pPr>
        <w:jc w:val="both"/>
      </w:pPr>
    </w:p>
    <w:p w14:paraId="169387DA" w14:textId="77777777" w:rsidR="00D9450E" w:rsidRPr="003325D8" w:rsidRDefault="00343989">
      <w:pPr>
        <w:jc w:val="both"/>
      </w:pPr>
      <w:r w:rsidRPr="003325D8">
        <w:t>The evaluation team will strictly adhere to wearing of masks, social distancing and washing of hands or use of sanitizers at all times. Interviews are conducted outdoors.</w:t>
      </w:r>
    </w:p>
    <w:p w14:paraId="34CF6A46" w14:textId="77777777" w:rsidR="00D9450E" w:rsidRPr="003325D8" w:rsidRDefault="00D9450E"/>
    <w:p w14:paraId="7970854B" w14:textId="77777777" w:rsidR="001E0E05" w:rsidRDefault="001E0E05">
      <w:pPr>
        <w:jc w:val="both"/>
        <w:rPr>
          <w:b/>
        </w:rPr>
      </w:pPr>
    </w:p>
    <w:p w14:paraId="15864B2D" w14:textId="77777777" w:rsidR="001E0E05" w:rsidRDefault="001E0E05">
      <w:pPr>
        <w:jc w:val="both"/>
        <w:rPr>
          <w:b/>
        </w:rPr>
      </w:pPr>
    </w:p>
    <w:p w14:paraId="142CBC20" w14:textId="18948A31" w:rsidR="00D9450E" w:rsidRPr="003325D8" w:rsidRDefault="00343989">
      <w:pPr>
        <w:jc w:val="both"/>
        <w:rPr>
          <w:b/>
        </w:rPr>
      </w:pPr>
      <w:r w:rsidRPr="003325D8">
        <w:rPr>
          <w:b/>
        </w:rPr>
        <w:t xml:space="preserve">6.3 Deliverables </w:t>
      </w:r>
    </w:p>
    <w:p w14:paraId="1339D00D" w14:textId="77777777" w:rsidR="00D9450E" w:rsidRPr="003325D8" w:rsidRDefault="00D9450E">
      <w:pPr>
        <w:jc w:val="both"/>
        <w:rPr>
          <w:color w:val="000000"/>
        </w:rPr>
      </w:pPr>
    </w:p>
    <w:p w14:paraId="2BEF2D95" w14:textId="77777777" w:rsidR="00D9450E" w:rsidRPr="003325D8" w:rsidRDefault="00343989">
      <w:pPr>
        <w:jc w:val="both"/>
        <w:rPr>
          <w:color w:val="000000"/>
        </w:rPr>
      </w:pPr>
      <w:r w:rsidRPr="003325D8">
        <w:rPr>
          <w:color w:val="000000"/>
        </w:rPr>
        <w:t>The consultants will submit the following reports all written in English:</w:t>
      </w:r>
    </w:p>
    <w:p w14:paraId="11B48313" w14:textId="77777777" w:rsidR="00D9450E" w:rsidRPr="003325D8" w:rsidRDefault="00343989">
      <w:pPr>
        <w:numPr>
          <w:ilvl w:val="0"/>
          <w:numId w:val="4"/>
        </w:numPr>
        <w:spacing w:line="259" w:lineRule="auto"/>
        <w:jc w:val="both"/>
        <w:rPr>
          <w:color w:val="000000"/>
        </w:rPr>
      </w:pPr>
      <w:r w:rsidRPr="003325D8">
        <w:rPr>
          <w:color w:val="000000"/>
        </w:rPr>
        <w:t>Inception Report with draft/finalized data collection tools</w:t>
      </w:r>
    </w:p>
    <w:p w14:paraId="5515307D" w14:textId="77777777" w:rsidR="00D9450E" w:rsidRPr="003325D8" w:rsidRDefault="00343989">
      <w:pPr>
        <w:numPr>
          <w:ilvl w:val="0"/>
          <w:numId w:val="4"/>
        </w:numPr>
        <w:spacing w:line="259" w:lineRule="auto"/>
        <w:jc w:val="both"/>
        <w:rPr>
          <w:color w:val="000000"/>
        </w:rPr>
      </w:pPr>
      <w:r w:rsidRPr="003325D8">
        <w:rPr>
          <w:color w:val="000000"/>
        </w:rPr>
        <w:t>Final evaluation report (about 20-25 pages without annexes)</w:t>
      </w:r>
    </w:p>
    <w:p w14:paraId="28F21B48" w14:textId="77777777" w:rsidR="00D9450E" w:rsidRPr="003325D8" w:rsidRDefault="00343989">
      <w:pPr>
        <w:numPr>
          <w:ilvl w:val="0"/>
          <w:numId w:val="4"/>
        </w:numPr>
        <w:spacing w:line="259" w:lineRule="auto"/>
        <w:jc w:val="both"/>
        <w:rPr>
          <w:color w:val="000000"/>
        </w:rPr>
      </w:pPr>
      <w:r w:rsidRPr="003325D8">
        <w:t xml:space="preserve">An electronic Dataset (raw data, output tables and syntax), </w:t>
      </w:r>
    </w:p>
    <w:p w14:paraId="6B0D53E6" w14:textId="77777777" w:rsidR="00D9450E" w:rsidRPr="003325D8" w:rsidRDefault="00D9450E">
      <w:pPr>
        <w:jc w:val="both"/>
        <w:rPr>
          <w:b/>
        </w:rPr>
      </w:pPr>
    </w:p>
    <w:p w14:paraId="795887FA" w14:textId="77777777" w:rsidR="00D9450E" w:rsidRPr="003325D8" w:rsidRDefault="00343989">
      <w:pPr>
        <w:jc w:val="both"/>
        <w:rPr>
          <w:b/>
        </w:rPr>
      </w:pPr>
      <w:r w:rsidRPr="003325D8">
        <w:rPr>
          <w:b/>
        </w:rPr>
        <w:t>7.  Communication and confidentiality</w:t>
      </w:r>
    </w:p>
    <w:p w14:paraId="5465718A" w14:textId="77777777" w:rsidR="00D9450E" w:rsidRPr="003325D8" w:rsidRDefault="00343989">
      <w:pPr>
        <w:jc w:val="both"/>
      </w:pPr>
      <w:r w:rsidRPr="003325D8">
        <w:t xml:space="preserve">The consultant will report to the Programs Director with technical guidance from the MEAL Manager. ADRA will also provide logistical and technical support to facilitate required meetings and interviews, as may be required. To ensure a smooth and efficient process and enhance the learning from this evaluation, the evaluation team should place emphasis on transparent and open communication with key stakeholders. </w:t>
      </w:r>
    </w:p>
    <w:p w14:paraId="52C18E61" w14:textId="77777777" w:rsidR="00D9450E" w:rsidRPr="003325D8" w:rsidRDefault="00D9450E">
      <w:pPr>
        <w:jc w:val="both"/>
      </w:pPr>
    </w:p>
    <w:p w14:paraId="667FF182" w14:textId="77777777" w:rsidR="00D9450E" w:rsidRPr="003325D8" w:rsidRDefault="00343989">
      <w:pPr>
        <w:jc w:val="both"/>
      </w:pPr>
      <w:r w:rsidRPr="003325D8">
        <w:t>ADRA considers it unethical for any member of Consultancy to use information gathered from Endline for anything other than the program under review.  Should viable reason present itself for using the information obtained for other purposes, then, ADRA must be consulted, and prior permission secured.  This must be adhered to, especially when the material is of a controversial nature and exclusively involves the private lives of the target population. To comply with the recent FFPIB 02-11 requirements, ADRA will provide clean data sets to USAID.</w:t>
      </w:r>
    </w:p>
    <w:p w14:paraId="5560F300" w14:textId="77777777" w:rsidR="00D9450E" w:rsidRPr="003325D8" w:rsidRDefault="00D9450E">
      <w:pPr>
        <w:jc w:val="both"/>
      </w:pPr>
    </w:p>
    <w:p w14:paraId="03571AA0" w14:textId="77777777" w:rsidR="00D9450E" w:rsidRPr="003325D8" w:rsidRDefault="00343989">
      <w:pPr>
        <w:pStyle w:val="Heading2"/>
        <w:rPr>
          <w:rFonts w:eastAsia="Times New Roman" w:cs="Times New Roman"/>
          <w:b w:val="0"/>
          <w:i w:val="0"/>
          <w:color w:val="000000"/>
          <w:sz w:val="24"/>
        </w:rPr>
      </w:pPr>
      <w:r w:rsidRPr="003325D8">
        <w:rPr>
          <w:rFonts w:eastAsia="Times New Roman" w:cs="Times New Roman"/>
          <w:i w:val="0"/>
          <w:color w:val="000000"/>
          <w:sz w:val="24"/>
        </w:rPr>
        <w:t>8.  Distribution of Survey Report</w:t>
      </w:r>
    </w:p>
    <w:p w14:paraId="3FA51483" w14:textId="7D893E11" w:rsidR="00D9450E" w:rsidRPr="003325D8" w:rsidRDefault="00343989" w:rsidP="00754AE3">
      <w:pPr>
        <w:jc w:val="both"/>
      </w:pPr>
      <w:r w:rsidRPr="003325D8">
        <w:t xml:space="preserve">The ultimate responsibility for gathering and disseminating information from all its USAID-funded programs around the world lies within ADRA International. Therefore, ADRA International expects the survey team, particularly hired consultant, to turnover to ADRA International all the data and other information that were used as the basis of the team's final inferences. It is ADRA's position that the assignment is </w:t>
      </w:r>
      <w:r w:rsidR="00754AE3" w:rsidRPr="003325D8">
        <w:t xml:space="preserve">not </w:t>
      </w:r>
      <w:r w:rsidRPr="003325D8">
        <w:t xml:space="preserve">final until it is:  1) presented to ADRA, 2) both the consultant and ADRA have discussed the contents in an open manner and 3) clear understandings of all conclusions and any differing views are reached between the consultant and ADRA as reflected in the final document.  ADRA does not edit or change in any form or fashion the final report of the team without the Team’s consent.  In the event the team and ADRA remain to have a difference of opinion regarding the final report of the Endline study, ADRA distributes the document intact but will attach a letter to the report stating its own position. </w:t>
      </w:r>
    </w:p>
    <w:p w14:paraId="3B10BBC2" w14:textId="77777777" w:rsidR="00D9450E" w:rsidRPr="003325D8" w:rsidRDefault="00D9450E"/>
    <w:p w14:paraId="60137800" w14:textId="77777777" w:rsidR="00B143C3" w:rsidRDefault="00B143C3">
      <w:pPr>
        <w:rPr>
          <w:b/>
        </w:rPr>
      </w:pPr>
    </w:p>
    <w:p w14:paraId="2FBB0216" w14:textId="77777777" w:rsidR="00B143C3" w:rsidRDefault="00B143C3">
      <w:pPr>
        <w:rPr>
          <w:b/>
        </w:rPr>
      </w:pPr>
    </w:p>
    <w:p w14:paraId="5CB18D3E" w14:textId="77777777" w:rsidR="00B143C3" w:rsidRDefault="00B143C3">
      <w:pPr>
        <w:rPr>
          <w:b/>
        </w:rPr>
      </w:pPr>
    </w:p>
    <w:p w14:paraId="4AAE0E14" w14:textId="77777777" w:rsidR="00B143C3" w:rsidRDefault="00B143C3">
      <w:pPr>
        <w:rPr>
          <w:b/>
        </w:rPr>
      </w:pPr>
    </w:p>
    <w:p w14:paraId="5F01F0BD" w14:textId="77777777" w:rsidR="00B143C3" w:rsidRDefault="00B143C3">
      <w:pPr>
        <w:rPr>
          <w:b/>
        </w:rPr>
      </w:pPr>
    </w:p>
    <w:p w14:paraId="2D7D5EB9" w14:textId="77777777" w:rsidR="00B143C3" w:rsidRDefault="00B143C3">
      <w:pPr>
        <w:rPr>
          <w:b/>
        </w:rPr>
      </w:pPr>
    </w:p>
    <w:p w14:paraId="65649F30" w14:textId="259010E5" w:rsidR="00B143C3" w:rsidRDefault="00B143C3">
      <w:pPr>
        <w:rPr>
          <w:b/>
        </w:rPr>
      </w:pPr>
    </w:p>
    <w:p w14:paraId="22E4F2CA" w14:textId="77777777" w:rsidR="00F47D13" w:rsidRDefault="00F47D13">
      <w:pPr>
        <w:rPr>
          <w:b/>
        </w:rPr>
      </w:pPr>
    </w:p>
    <w:p w14:paraId="71E3C5C6" w14:textId="77777777" w:rsidR="00B143C3" w:rsidRDefault="00B143C3">
      <w:pPr>
        <w:rPr>
          <w:b/>
        </w:rPr>
      </w:pPr>
    </w:p>
    <w:p w14:paraId="5A2283FB" w14:textId="77777777" w:rsidR="00B143C3" w:rsidRDefault="00B143C3">
      <w:pPr>
        <w:rPr>
          <w:b/>
        </w:rPr>
      </w:pPr>
    </w:p>
    <w:p w14:paraId="0BFFD6F9" w14:textId="4A2720CF" w:rsidR="00D9450E" w:rsidRPr="003325D8" w:rsidRDefault="00343989">
      <w:pPr>
        <w:rPr>
          <w:b/>
        </w:rPr>
      </w:pPr>
      <w:r w:rsidRPr="003325D8">
        <w:rPr>
          <w:b/>
        </w:rPr>
        <w:lastRenderedPageBreak/>
        <w:t>9.  Report Structure</w:t>
      </w:r>
    </w:p>
    <w:p w14:paraId="70E6CB99" w14:textId="77777777" w:rsidR="00D9450E" w:rsidRPr="003325D8" w:rsidRDefault="00D9450E">
      <w:pPr>
        <w:rPr>
          <w:b/>
        </w:rPr>
      </w:pPr>
    </w:p>
    <w:p w14:paraId="611D8ED0" w14:textId="77777777" w:rsidR="00D9450E" w:rsidRPr="003325D8" w:rsidRDefault="00343989">
      <w:pPr>
        <w:jc w:val="both"/>
        <w:rPr>
          <w:color w:val="000000"/>
        </w:rPr>
      </w:pPr>
      <w:r w:rsidRPr="003325D8">
        <w:rPr>
          <w:color w:val="000000"/>
        </w:rPr>
        <w:t>Midterm review/evaluation report will be written in English and adhere to the following structure:</w:t>
      </w:r>
    </w:p>
    <w:p w14:paraId="45FCA07F" w14:textId="77777777" w:rsidR="00D9450E" w:rsidRPr="003325D8" w:rsidRDefault="00D9450E">
      <w:pPr>
        <w:rPr>
          <w:b/>
        </w:rPr>
      </w:pPr>
    </w:p>
    <w:p w14:paraId="07A6074D" w14:textId="77777777" w:rsidR="00D9450E" w:rsidRPr="003325D8" w:rsidRDefault="00343989">
      <w:pPr>
        <w:rPr>
          <w:b/>
        </w:rPr>
      </w:pPr>
      <w:r w:rsidRPr="003325D8">
        <w:rPr>
          <w:b/>
        </w:rPr>
        <w:t>Executive Summary</w:t>
      </w:r>
    </w:p>
    <w:p w14:paraId="0772BC50" w14:textId="77777777" w:rsidR="00D9450E" w:rsidRPr="003325D8" w:rsidRDefault="00343989">
      <w:r w:rsidRPr="003325D8">
        <w:t>Succinct summary of report contents</w:t>
      </w:r>
    </w:p>
    <w:p w14:paraId="57AF0A66" w14:textId="77777777" w:rsidR="00D9450E" w:rsidRPr="003325D8" w:rsidRDefault="00343989">
      <w:pPr>
        <w:rPr>
          <w:b/>
        </w:rPr>
      </w:pPr>
      <w:r w:rsidRPr="003325D8">
        <w:rPr>
          <w:b/>
        </w:rPr>
        <w:t>Introduction</w:t>
      </w:r>
    </w:p>
    <w:p w14:paraId="712ED3E0" w14:textId="77777777" w:rsidR="00D9450E" w:rsidRPr="003325D8" w:rsidRDefault="00343989">
      <w:pPr>
        <w:numPr>
          <w:ilvl w:val="0"/>
          <w:numId w:val="7"/>
        </w:numPr>
        <w:jc w:val="both"/>
      </w:pPr>
      <w:r w:rsidRPr="003325D8">
        <w:t>Purpose of the Midterm review/evaluation</w:t>
      </w:r>
    </w:p>
    <w:p w14:paraId="2C833D00" w14:textId="77777777" w:rsidR="00D9450E" w:rsidRPr="003325D8" w:rsidRDefault="00343989">
      <w:pPr>
        <w:numPr>
          <w:ilvl w:val="0"/>
          <w:numId w:val="7"/>
        </w:numPr>
        <w:jc w:val="both"/>
      </w:pPr>
      <w:r w:rsidRPr="003325D8">
        <w:t>Organization context</w:t>
      </w:r>
    </w:p>
    <w:p w14:paraId="41C7EFF5" w14:textId="77777777" w:rsidR="00D9450E" w:rsidRPr="003325D8" w:rsidRDefault="00343989">
      <w:pPr>
        <w:numPr>
          <w:ilvl w:val="0"/>
          <w:numId w:val="7"/>
        </w:numPr>
        <w:jc w:val="both"/>
      </w:pPr>
      <w:r w:rsidRPr="003325D8">
        <w:t>Logic and assumptions of the midterm review/evaluation</w:t>
      </w:r>
    </w:p>
    <w:p w14:paraId="2E4D645E" w14:textId="77777777" w:rsidR="00D9450E" w:rsidRPr="003325D8" w:rsidRDefault="00343989">
      <w:pPr>
        <w:numPr>
          <w:ilvl w:val="0"/>
          <w:numId w:val="7"/>
        </w:numPr>
        <w:jc w:val="both"/>
      </w:pPr>
      <w:r w:rsidRPr="003325D8">
        <w:t>Overview of USAID /BHA funded activities</w:t>
      </w:r>
    </w:p>
    <w:p w14:paraId="6A10463C" w14:textId="77777777" w:rsidR="00D9450E" w:rsidRPr="003325D8" w:rsidRDefault="00343989">
      <w:pPr>
        <w:rPr>
          <w:b/>
        </w:rPr>
      </w:pPr>
      <w:r w:rsidRPr="003325D8">
        <w:rPr>
          <w:b/>
        </w:rPr>
        <w:t>Midterm review/evaluation Methodology</w:t>
      </w:r>
    </w:p>
    <w:p w14:paraId="0D634EB5" w14:textId="77777777" w:rsidR="00D9450E" w:rsidRPr="003325D8" w:rsidRDefault="00343989">
      <w:pPr>
        <w:numPr>
          <w:ilvl w:val="0"/>
          <w:numId w:val="5"/>
        </w:numPr>
        <w:jc w:val="both"/>
      </w:pPr>
      <w:r w:rsidRPr="003325D8">
        <w:t>Midterm review plan</w:t>
      </w:r>
    </w:p>
    <w:p w14:paraId="35CF203D" w14:textId="77777777" w:rsidR="00D9450E" w:rsidRPr="003325D8" w:rsidRDefault="00343989">
      <w:pPr>
        <w:numPr>
          <w:ilvl w:val="0"/>
          <w:numId w:val="5"/>
        </w:numPr>
        <w:jc w:val="both"/>
      </w:pPr>
      <w:r w:rsidRPr="003325D8">
        <w:t xml:space="preserve">Strengths and weaknesses of selected design and research methods </w:t>
      </w:r>
    </w:p>
    <w:p w14:paraId="66149D9F" w14:textId="77777777" w:rsidR="00D9450E" w:rsidRPr="003325D8" w:rsidRDefault="00343989">
      <w:pPr>
        <w:numPr>
          <w:ilvl w:val="0"/>
          <w:numId w:val="5"/>
        </w:numPr>
        <w:jc w:val="both"/>
      </w:pPr>
      <w:r w:rsidRPr="003325D8">
        <w:t>Limitations and assumptions related to the Endline.</w:t>
      </w:r>
    </w:p>
    <w:p w14:paraId="3FEFD852" w14:textId="77777777" w:rsidR="00D9450E" w:rsidRPr="003325D8" w:rsidRDefault="00343989">
      <w:pPr>
        <w:numPr>
          <w:ilvl w:val="0"/>
          <w:numId w:val="5"/>
        </w:numPr>
        <w:jc w:val="both"/>
      </w:pPr>
      <w:r w:rsidRPr="003325D8">
        <w:t>Summary of problems and issues encountered.</w:t>
      </w:r>
    </w:p>
    <w:p w14:paraId="6F4A896B" w14:textId="77777777" w:rsidR="00D9450E" w:rsidRPr="003325D8" w:rsidRDefault="00343989">
      <w:pPr>
        <w:rPr>
          <w:b/>
        </w:rPr>
      </w:pPr>
      <w:r w:rsidRPr="003325D8">
        <w:rPr>
          <w:b/>
        </w:rPr>
        <w:t>Findings</w:t>
      </w:r>
    </w:p>
    <w:p w14:paraId="1986C097" w14:textId="77777777" w:rsidR="00D9450E" w:rsidRPr="003325D8" w:rsidRDefault="00343989">
      <w:pPr>
        <w:numPr>
          <w:ilvl w:val="0"/>
          <w:numId w:val="14"/>
        </w:numPr>
        <w:pBdr>
          <w:top w:val="nil"/>
          <w:left w:val="nil"/>
          <w:bottom w:val="nil"/>
          <w:right w:val="nil"/>
          <w:between w:val="nil"/>
        </w:pBdr>
        <w:ind w:hanging="360"/>
        <w:jc w:val="both"/>
        <w:rPr>
          <w:color w:val="000000"/>
        </w:rPr>
      </w:pPr>
      <w:r w:rsidRPr="003325D8">
        <w:rPr>
          <w:color w:val="000000"/>
        </w:rPr>
        <w:t xml:space="preserve">Overall Results </w:t>
      </w:r>
    </w:p>
    <w:p w14:paraId="619717ED" w14:textId="77777777" w:rsidR="00D9450E" w:rsidRPr="003325D8" w:rsidRDefault="00343989">
      <w:pPr>
        <w:numPr>
          <w:ilvl w:val="0"/>
          <w:numId w:val="14"/>
        </w:numPr>
        <w:pBdr>
          <w:top w:val="nil"/>
          <w:left w:val="nil"/>
          <w:bottom w:val="nil"/>
          <w:right w:val="nil"/>
          <w:between w:val="nil"/>
        </w:pBdr>
        <w:ind w:hanging="360"/>
        <w:jc w:val="both"/>
        <w:rPr>
          <w:color w:val="000000"/>
        </w:rPr>
      </w:pPr>
      <w:r w:rsidRPr="003325D8">
        <w:rPr>
          <w:color w:val="000000"/>
        </w:rPr>
        <w:t>Assessment of accuracy of reported results</w:t>
      </w:r>
    </w:p>
    <w:p w14:paraId="7C7DCC57" w14:textId="07CFE1CA" w:rsidR="00D9450E" w:rsidRPr="003325D8" w:rsidRDefault="00343989">
      <w:pPr>
        <w:numPr>
          <w:ilvl w:val="0"/>
          <w:numId w:val="14"/>
        </w:numPr>
        <w:pBdr>
          <w:top w:val="nil"/>
          <w:left w:val="nil"/>
          <w:bottom w:val="nil"/>
          <w:right w:val="nil"/>
          <w:between w:val="nil"/>
        </w:pBdr>
        <w:ind w:hanging="360"/>
        <w:jc w:val="both"/>
        <w:rPr>
          <w:color w:val="000000"/>
        </w:rPr>
      </w:pPr>
      <w:r w:rsidRPr="003325D8">
        <w:rPr>
          <w:color w:val="000000"/>
        </w:rPr>
        <w:t xml:space="preserve">Indicators Endline values &amp; Baseline </w:t>
      </w:r>
      <w:r w:rsidR="00754AE3" w:rsidRPr="003325D8">
        <w:rPr>
          <w:color w:val="000000"/>
        </w:rPr>
        <w:t>Value</w:t>
      </w:r>
      <w:r w:rsidR="00754AE3" w:rsidRPr="003325D8">
        <w:t>s (</w:t>
      </w:r>
      <w:r w:rsidRPr="003325D8">
        <w:t>Health &amp; Nutrition Sectors)</w:t>
      </w:r>
      <w:r w:rsidRPr="003325D8">
        <w:rPr>
          <w:color w:val="000000"/>
        </w:rPr>
        <w:t>, including any disaggregation.</w:t>
      </w:r>
    </w:p>
    <w:p w14:paraId="01151F5E" w14:textId="77777777" w:rsidR="00D9450E" w:rsidRPr="003325D8" w:rsidRDefault="00343989">
      <w:pPr>
        <w:jc w:val="both"/>
      </w:pPr>
      <w:r w:rsidRPr="003325D8">
        <w:rPr>
          <w:b/>
        </w:rPr>
        <w:t>Analysis:</w:t>
      </w:r>
    </w:p>
    <w:p w14:paraId="22611312" w14:textId="77777777" w:rsidR="00D9450E" w:rsidRPr="003325D8" w:rsidRDefault="00343989">
      <w:pPr>
        <w:numPr>
          <w:ilvl w:val="0"/>
          <w:numId w:val="11"/>
        </w:numPr>
        <w:pBdr>
          <w:top w:val="nil"/>
          <w:left w:val="nil"/>
          <w:bottom w:val="nil"/>
          <w:right w:val="nil"/>
          <w:between w:val="nil"/>
        </w:pBdr>
        <w:ind w:hanging="360"/>
        <w:jc w:val="both"/>
        <w:rPr>
          <w:color w:val="000000"/>
        </w:rPr>
      </w:pPr>
      <w:r w:rsidRPr="003325D8">
        <w:rPr>
          <w:color w:val="000000"/>
        </w:rPr>
        <w:t>Midterm results show outcomes and impact attributable to the project?</w:t>
      </w:r>
    </w:p>
    <w:p w14:paraId="01255CAE" w14:textId="77777777" w:rsidR="00D9450E" w:rsidRPr="003325D8" w:rsidRDefault="00343989">
      <w:pPr>
        <w:jc w:val="both"/>
      </w:pPr>
      <w:r w:rsidRPr="003325D8">
        <w:rPr>
          <w:b/>
        </w:rPr>
        <w:t>Conclusions</w:t>
      </w:r>
    </w:p>
    <w:p w14:paraId="1161349A" w14:textId="77777777" w:rsidR="00D9450E" w:rsidRPr="001E0E05" w:rsidRDefault="00343989">
      <w:pPr>
        <w:numPr>
          <w:ilvl w:val="0"/>
          <w:numId w:val="8"/>
        </w:numPr>
        <w:pBdr>
          <w:top w:val="nil"/>
          <w:left w:val="nil"/>
          <w:bottom w:val="nil"/>
          <w:right w:val="nil"/>
          <w:between w:val="nil"/>
        </w:pBdr>
        <w:jc w:val="both"/>
        <w:rPr>
          <w:color w:val="000000"/>
        </w:rPr>
      </w:pPr>
      <w:r w:rsidRPr="001E0E05">
        <w:rPr>
          <w:color w:val="000000"/>
        </w:rPr>
        <w:t>Summary of answers to midterm review/evaluation questions</w:t>
      </w:r>
    </w:p>
    <w:p w14:paraId="592BA850" w14:textId="77777777" w:rsidR="00D9450E" w:rsidRPr="001E0E05" w:rsidRDefault="00343989">
      <w:pPr>
        <w:numPr>
          <w:ilvl w:val="0"/>
          <w:numId w:val="8"/>
        </w:numPr>
        <w:pBdr>
          <w:top w:val="nil"/>
          <w:left w:val="nil"/>
          <w:bottom w:val="nil"/>
          <w:right w:val="nil"/>
          <w:between w:val="nil"/>
        </w:pBdr>
        <w:jc w:val="both"/>
        <w:rPr>
          <w:color w:val="000000"/>
        </w:rPr>
      </w:pPr>
      <w:r w:rsidRPr="001E0E05">
        <w:rPr>
          <w:color w:val="000000"/>
        </w:rPr>
        <w:t xml:space="preserve">Overall recommendation </w:t>
      </w:r>
    </w:p>
    <w:p w14:paraId="7AE4E0C5" w14:textId="71A1409D" w:rsidR="00D9450E" w:rsidRPr="001E0E05" w:rsidRDefault="00D9450E">
      <w:pPr>
        <w:pBdr>
          <w:top w:val="nil"/>
          <w:left w:val="nil"/>
          <w:bottom w:val="nil"/>
          <w:right w:val="nil"/>
          <w:between w:val="nil"/>
        </w:pBdr>
        <w:rPr>
          <w:color w:val="000000"/>
        </w:rPr>
      </w:pPr>
    </w:p>
    <w:p w14:paraId="1D8CAEBD" w14:textId="77777777" w:rsidR="00EF127E" w:rsidRPr="001E0E05" w:rsidRDefault="00EF127E" w:rsidP="00EF127E">
      <w:pPr>
        <w:pBdr>
          <w:top w:val="nil"/>
          <w:left w:val="nil"/>
          <w:bottom w:val="nil"/>
          <w:right w:val="nil"/>
          <w:between w:val="nil"/>
        </w:pBdr>
        <w:rPr>
          <w:b/>
          <w:bCs/>
        </w:rPr>
      </w:pPr>
    </w:p>
    <w:p w14:paraId="5238CD28" w14:textId="766A29B9" w:rsidR="00EF127E" w:rsidRPr="001E0E05" w:rsidRDefault="00754AE3" w:rsidP="00EF127E">
      <w:pPr>
        <w:pBdr>
          <w:top w:val="nil"/>
          <w:left w:val="nil"/>
          <w:bottom w:val="nil"/>
          <w:right w:val="nil"/>
          <w:between w:val="nil"/>
        </w:pBdr>
        <w:rPr>
          <w:b/>
          <w:bCs/>
        </w:rPr>
      </w:pPr>
      <w:r w:rsidRPr="001E0E05">
        <w:rPr>
          <w:b/>
          <w:bCs/>
        </w:rPr>
        <w:t>*</w:t>
      </w:r>
      <w:r w:rsidR="00EF127E" w:rsidRPr="001E0E05">
        <w:rPr>
          <w:b/>
          <w:bCs/>
        </w:rPr>
        <w:t>For the baseline, KPC reporting guidance needs to be followed for Health and Nutrition Sectors.</w:t>
      </w:r>
    </w:p>
    <w:p w14:paraId="2174CC51" w14:textId="34CF0B03" w:rsidR="00754AE3" w:rsidRPr="003325D8" w:rsidRDefault="00754AE3" w:rsidP="00754AE3">
      <w:pPr>
        <w:pBdr>
          <w:top w:val="nil"/>
          <w:left w:val="nil"/>
          <w:bottom w:val="nil"/>
          <w:right w:val="nil"/>
          <w:between w:val="nil"/>
        </w:pBdr>
        <w:rPr>
          <w:b/>
          <w:bCs/>
          <w:color w:val="000000"/>
        </w:rPr>
      </w:pPr>
      <w:r w:rsidRPr="001E0E05">
        <w:rPr>
          <w:b/>
          <w:bCs/>
          <w:color w:val="000000"/>
        </w:rPr>
        <w:t>* The Seeds Security assessment should be attached with the report as annexes.</w:t>
      </w:r>
      <w:r w:rsidRPr="003325D8">
        <w:rPr>
          <w:b/>
          <w:bCs/>
          <w:color w:val="000000"/>
        </w:rPr>
        <w:t xml:space="preserve"> </w:t>
      </w:r>
    </w:p>
    <w:sectPr w:rsidR="00754AE3" w:rsidRPr="003325D8" w:rsidSect="005A42BF">
      <w:footerReference w:type="default" r:id="rId12"/>
      <w:pgSz w:w="12240" w:h="15840"/>
      <w:pgMar w:top="1440" w:right="1440" w:bottom="1440" w:left="144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157F5" w14:textId="77777777" w:rsidR="004F678F" w:rsidRDefault="004F678F">
      <w:r>
        <w:separator/>
      </w:r>
    </w:p>
  </w:endnote>
  <w:endnote w:type="continuationSeparator" w:id="0">
    <w:p w14:paraId="62FDEF36" w14:textId="77777777" w:rsidR="004F678F" w:rsidRDefault="004F6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mbria"/>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adeGothic CondEighteen">
    <w:altName w:val="Calibri"/>
    <w:panose1 w:val="00000000000000000000"/>
    <w:charset w:val="00"/>
    <w:family w:val="roman"/>
    <w:notTrueType/>
    <w:pitch w:val="default"/>
  </w:font>
  <w:font w:name="Gill">
    <w:altName w:val="Calibri"/>
    <w:charset w:val="00"/>
    <w:family w:val="auto"/>
    <w:pitch w:val="default"/>
  </w:font>
  <w:font w:name="Gill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9C489" w14:textId="27576BAF" w:rsidR="00754AE3" w:rsidRDefault="00754AE3">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Pr>
        <w:rFonts w:ascii="Calibri" w:eastAsia="Calibri" w:hAnsi="Calibri" w:cs="Calibri"/>
        <w:color w:val="000000"/>
        <w:sz w:val="22"/>
        <w:szCs w:val="22"/>
      </w:rPr>
      <w:t>ADRA Sudan</w:t>
    </w:r>
    <w:r w:rsidR="005A42BF">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RAWA: </w:t>
    </w:r>
    <w:r w:rsidR="005A42BF">
      <w:rPr>
        <w:rFonts w:ascii="Calibri" w:eastAsia="Calibri" w:hAnsi="Calibri" w:cs="Calibri"/>
        <w:sz w:val="22"/>
        <w:szCs w:val="22"/>
      </w:rPr>
      <w:t xml:space="preserve">Mid-Term Evaluation </w:t>
    </w:r>
    <w:r w:rsidR="005A42BF">
      <w:rPr>
        <w:rFonts w:ascii="Calibri" w:eastAsia="Calibri" w:hAnsi="Calibri" w:cs="Calibri"/>
        <w:color w:val="000000"/>
        <w:sz w:val="22"/>
        <w:szCs w:val="22"/>
      </w:rPr>
      <w:t>Consultant</w:t>
    </w:r>
    <w:r>
      <w:rPr>
        <w:rFonts w:ascii="Calibri" w:eastAsia="Calibri" w:hAnsi="Calibri" w:cs="Calibri"/>
        <w:color w:val="000000"/>
        <w:sz w:val="22"/>
        <w:szCs w:val="22"/>
      </w:rPr>
      <w:t xml:space="preserve"> TOR Page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AC73C4">
      <w:rPr>
        <w:rFonts w:ascii="Calibri" w:eastAsia="Calibri" w:hAnsi="Calibri" w:cs="Calibri"/>
        <w:noProof/>
        <w:color w:val="000000"/>
        <w:sz w:val="22"/>
        <w:szCs w:val="22"/>
      </w:rPr>
      <w:t>7</w:t>
    </w:r>
    <w:r>
      <w:rPr>
        <w:rFonts w:ascii="Calibri" w:eastAsia="Calibri" w:hAnsi="Calibri" w:cs="Calibri"/>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2BF24" w14:textId="77777777" w:rsidR="004F678F" w:rsidRDefault="004F678F">
      <w:r>
        <w:separator/>
      </w:r>
    </w:p>
  </w:footnote>
  <w:footnote w:type="continuationSeparator" w:id="0">
    <w:p w14:paraId="354AF4F9" w14:textId="77777777" w:rsidR="004F678F" w:rsidRDefault="004F678F">
      <w:r>
        <w:continuationSeparator/>
      </w:r>
    </w:p>
  </w:footnote>
  <w:footnote w:id="1">
    <w:p w14:paraId="59D7E4DA" w14:textId="77777777" w:rsidR="00754AE3" w:rsidRDefault="00754AE3">
      <w:pPr>
        <w:pBdr>
          <w:top w:val="nil"/>
          <w:left w:val="nil"/>
          <w:bottom w:val="nil"/>
          <w:right w:val="nil"/>
          <w:between w:val="nil"/>
        </w:pBdr>
        <w:rPr>
          <w:color w:val="000000"/>
          <w:sz w:val="16"/>
          <w:szCs w:val="16"/>
        </w:rPr>
      </w:pPr>
      <w:r>
        <w:rPr>
          <w:rStyle w:val="FootnoteReference"/>
        </w:rPr>
        <w:footnoteRef/>
      </w:r>
      <w:r>
        <w:rPr>
          <w:color w:val="000000"/>
          <w:sz w:val="16"/>
          <w:szCs w:val="16"/>
        </w:rPr>
        <w:t xml:space="preserve"> New York Times. </w:t>
      </w:r>
      <w:hyperlink r:id="rId1">
        <w:r>
          <w:rPr>
            <w:color w:val="0563C1"/>
            <w:sz w:val="16"/>
            <w:szCs w:val="16"/>
            <w:u w:val="single"/>
          </w:rPr>
          <w:t>‘Instead of Coronavirus, the Hunger Will Kill Us.’ A Global Food Crisis Looms</w:t>
        </w:r>
      </w:hyperlink>
      <w:r>
        <w:rPr>
          <w:color w:val="000000"/>
          <w:sz w:val="16"/>
          <w:szCs w:val="16"/>
        </w:rPr>
        <w:t>. April 22,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C0425"/>
    <w:multiLevelType w:val="multilevel"/>
    <w:tmpl w:val="5F3E495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7130E27"/>
    <w:multiLevelType w:val="multilevel"/>
    <w:tmpl w:val="4202D87E"/>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2" w15:restartNumberingAfterBreak="0">
    <w:nsid w:val="07EB7CD9"/>
    <w:multiLevelType w:val="multilevel"/>
    <w:tmpl w:val="ECDE96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4D2DD1"/>
    <w:multiLevelType w:val="multilevel"/>
    <w:tmpl w:val="DF7AC782"/>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0F74AC"/>
    <w:multiLevelType w:val="multilevel"/>
    <w:tmpl w:val="558A0A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D64475"/>
    <w:multiLevelType w:val="multilevel"/>
    <w:tmpl w:val="1F5C6D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5E6317"/>
    <w:multiLevelType w:val="multilevel"/>
    <w:tmpl w:val="6FE41A2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BD44A6C"/>
    <w:multiLevelType w:val="hybridMultilevel"/>
    <w:tmpl w:val="9E081E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8C7150"/>
    <w:multiLevelType w:val="hybridMultilevel"/>
    <w:tmpl w:val="6750F48C"/>
    <w:lvl w:ilvl="0" w:tplc="2EE2EECA">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AA7372"/>
    <w:multiLevelType w:val="multilevel"/>
    <w:tmpl w:val="66B0C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BA51F10"/>
    <w:multiLevelType w:val="multilevel"/>
    <w:tmpl w:val="AEAA35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CEF1462"/>
    <w:multiLevelType w:val="multilevel"/>
    <w:tmpl w:val="648A73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F7562F1"/>
    <w:multiLevelType w:val="hybridMultilevel"/>
    <w:tmpl w:val="F82657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9B61F9"/>
    <w:multiLevelType w:val="hybridMultilevel"/>
    <w:tmpl w:val="ECAE70D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C54243"/>
    <w:multiLevelType w:val="multilevel"/>
    <w:tmpl w:val="88C4283A"/>
    <w:lvl w:ilvl="0">
      <w:start w:val="1"/>
      <w:numFmt w:val="bullet"/>
      <w:pStyle w:val="Heading2"/>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5" w15:restartNumberingAfterBreak="0">
    <w:nsid w:val="40164CE8"/>
    <w:multiLevelType w:val="multilevel"/>
    <w:tmpl w:val="28081B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2CA7A83"/>
    <w:multiLevelType w:val="multilevel"/>
    <w:tmpl w:val="8EFCF3DE"/>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7" w15:restartNumberingAfterBreak="0">
    <w:nsid w:val="464177E2"/>
    <w:multiLevelType w:val="multilevel"/>
    <w:tmpl w:val="ED6C0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3495247"/>
    <w:multiLevelType w:val="multilevel"/>
    <w:tmpl w:val="786AEB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83075CF"/>
    <w:multiLevelType w:val="multilevel"/>
    <w:tmpl w:val="C93A3B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9CA6B3C"/>
    <w:multiLevelType w:val="multilevel"/>
    <w:tmpl w:val="7C6239C6"/>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21" w15:restartNumberingAfterBreak="0">
    <w:nsid w:val="5D9E38FE"/>
    <w:multiLevelType w:val="multilevel"/>
    <w:tmpl w:val="640CA4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2C567AE"/>
    <w:multiLevelType w:val="multilevel"/>
    <w:tmpl w:val="9D4C0C7E"/>
    <w:lvl w:ilvl="0">
      <w:start w:val="1"/>
      <w:numFmt w:val="bullet"/>
      <w:lvlText w:val="●"/>
      <w:lvlJc w:val="left"/>
      <w:pPr>
        <w:ind w:left="845" w:hanging="360"/>
      </w:pPr>
      <w:rPr>
        <w:rFonts w:ascii="Noto Sans Symbols" w:eastAsia="Noto Sans Symbols" w:hAnsi="Noto Sans Symbols" w:cs="Noto Sans Symbols"/>
      </w:rPr>
    </w:lvl>
    <w:lvl w:ilvl="1">
      <w:start w:val="1"/>
      <w:numFmt w:val="bullet"/>
      <w:lvlText w:val="o"/>
      <w:lvlJc w:val="left"/>
      <w:pPr>
        <w:ind w:left="1565" w:hanging="360"/>
      </w:pPr>
      <w:rPr>
        <w:rFonts w:ascii="Courier New" w:eastAsia="Courier New" w:hAnsi="Courier New" w:cs="Courier New"/>
      </w:rPr>
    </w:lvl>
    <w:lvl w:ilvl="2">
      <w:start w:val="1"/>
      <w:numFmt w:val="bullet"/>
      <w:lvlText w:val="▪"/>
      <w:lvlJc w:val="left"/>
      <w:pPr>
        <w:ind w:left="2285" w:hanging="360"/>
      </w:pPr>
      <w:rPr>
        <w:rFonts w:ascii="Noto Sans Symbols" w:eastAsia="Noto Sans Symbols" w:hAnsi="Noto Sans Symbols" w:cs="Noto Sans Symbols"/>
      </w:rPr>
    </w:lvl>
    <w:lvl w:ilvl="3">
      <w:start w:val="1"/>
      <w:numFmt w:val="bullet"/>
      <w:lvlText w:val="●"/>
      <w:lvlJc w:val="left"/>
      <w:pPr>
        <w:ind w:left="3005" w:hanging="360"/>
      </w:pPr>
      <w:rPr>
        <w:rFonts w:ascii="Noto Sans Symbols" w:eastAsia="Noto Sans Symbols" w:hAnsi="Noto Sans Symbols" w:cs="Noto Sans Symbols"/>
      </w:rPr>
    </w:lvl>
    <w:lvl w:ilvl="4">
      <w:start w:val="1"/>
      <w:numFmt w:val="bullet"/>
      <w:lvlText w:val="o"/>
      <w:lvlJc w:val="left"/>
      <w:pPr>
        <w:ind w:left="3725" w:hanging="360"/>
      </w:pPr>
      <w:rPr>
        <w:rFonts w:ascii="Courier New" w:eastAsia="Courier New" w:hAnsi="Courier New" w:cs="Courier New"/>
      </w:rPr>
    </w:lvl>
    <w:lvl w:ilvl="5">
      <w:start w:val="1"/>
      <w:numFmt w:val="bullet"/>
      <w:lvlText w:val="▪"/>
      <w:lvlJc w:val="left"/>
      <w:pPr>
        <w:ind w:left="4445" w:hanging="360"/>
      </w:pPr>
      <w:rPr>
        <w:rFonts w:ascii="Noto Sans Symbols" w:eastAsia="Noto Sans Symbols" w:hAnsi="Noto Sans Symbols" w:cs="Noto Sans Symbols"/>
      </w:rPr>
    </w:lvl>
    <w:lvl w:ilvl="6">
      <w:start w:val="1"/>
      <w:numFmt w:val="bullet"/>
      <w:lvlText w:val="●"/>
      <w:lvlJc w:val="left"/>
      <w:pPr>
        <w:ind w:left="5165" w:hanging="360"/>
      </w:pPr>
      <w:rPr>
        <w:rFonts w:ascii="Noto Sans Symbols" w:eastAsia="Noto Sans Symbols" w:hAnsi="Noto Sans Symbols" w:cs="Noto Sans Symbols"/>
      </w:rPr>
    </w:lvl>
    <w:lvl w:ilvl="7">
      <w:start w:val="1"/>
      <w:numFmt w:val="bullet"/>
      <w:lvlText w:val="o"/>
      <w:lvlJc w:val="left"/>
      <w:pPr>
        <w:ind w:left="5885" w:hanging="360"/>
      </w:pPr>
      <w:rPr>
        <w:rFonts w:ascii="Courier New" w:eastAsia="Courier New" w:hAnsi="Courier New" w:cs="Courier New"/>
      </w:rPr>
    </w:lvl>
    <w:lvl w:ilvl="8">
      <w:start w:val="1"/>
      <w:numFmt w:val="bullet"/>
      <w:lvlText w:val="▪"/>
      <w:lvlJc w:val="left"/>
      <w:pPr>
        <w:ind w:left="6605" w:hanging="360"/>
      </w:pPr>
      <w:rPr>
        <w:rFonts w:ascii="Noto Sans Symbols" w:eastAsia="Noto Sans Symbols" w:hAnsi="Noto Sans Symbols" w:cs="Noto Sans Symbols"/>
      </w:rPr>
    </w:lvl>
  </w:abstractNum>
  <w:abstractNum w:abstractNumId="23" w15:restartNumberingAfterBreak="0">
    <w:nsid w:val="62CB4A74"/>
    <w:multiLevelType w:val="multilevel"/>
    <w:tmpl w:val="EDD6C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641715F7"/>
    <w:multiLevelType w:val="hybridMultilevel"/>
    <w:tmpl w:val="F386DBF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0C0D9D"/>
    <w:multiLevelType w:val="multilevel"/>
    <w:tmpl w:val="E8B60A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71C15C36"/>
    <w:multiLevelType w:val="multilevel"/>
    <w:tmpl w:val="ADD6601C"/>
    <w:lvl w:ilvl="0">
      <w:start w:val="2"/>
      <w:numFmt w:val="bullet"/>
      <w:lvlText w:val="-"/>
      <w:lvlJc w:val="left"/>
      <w:pPr>
        <w:ind w:left="-360" w:hanging="360"/>
      </w:pPr>
      <w:rPr>
        <w:rFonts w:ascii="Cambria" w:eastAsia="Cambria" w:hAnsi="Cambria" w:cs="Cambria"/>
        <w:i/>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27" w15:restartNumberingAfterBreak="0">
    <w:nsid w:val="729104BC"/>
    <w:multiLevelType w:val="multilevel"/>
    <w:tmpl w:val="A554145E"/>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num w:numId="1" w16cid:durableId="847523427">
    <w:abstractNumId w:val="14"/>
  </w:num>
  <w:num w:numId="2" w16cid:durableId="528179307">
    <w:abstractNumId w:val="15"/>
  </w:num>
  <w:num w:numId="3" w16cid:durableId="2082017531">
    <w:abstractNumId w:val="20"/>
  </w:num>
  <w:num w:numId="4" w16cid:durableId="2103256796">
    <w:abstractNumId w:val="27"/>
  </w:num>
  <w:num w:numId="5" w16cid:durableId="2005468233">
    <w:abstractNumId w:val="23"/>
  </w:num>
  <w:num w:numId="6" w16cid:durableId="1841459549">
    <w:abstractNumId w:val="10"/>
  </w:num>
  <w:num w:numId="7" w16cid:durableId="1053578127">
    <w:abstractNumId w:val="2"/>
  </w:num>
  <w:num w:numId="8" w16cid:durableId="356853750">
    <w:abstractNumId w:val="18"/>
  </w:num>
  <w:num w:numId="9" w16cid:durableId="648678490">
    <w:abstractNumId w:val="17"/>
  </w:num>
  <w:num w:numId="10" w16cid:durableId="1275285475">
    <w:abstractNumId w:val="25"/>
  </w:num>
  <w:num w:numId="11" w16cid:durableId="1202942711">
    <w:abstractNumId w:val="16"/>
  </w:num>
  <w:num w:numId="12" w16cid:durableId="743723705">
    <w:abstractNumId w:val="6"/>
  </w:num>
  <w:num w:numId="13" w16cid:durableId="1778526970">
    <w:abstractNumId w:val="5"/>
  </w:num>
  <w:num w:numId="14" w16cid:durableId="1768111982">
    <w:abstractNumId w:val="1"/>
  </w:num>
  <w:num w:numId="15" w16cid:durableId="140780979">
    <w:abstractNumId w:val="26"/>
  </w:num>
  <w:num w:numId="16" w16cid:durableId="580598519">
    <w:abstractNumId w:val="19"/>
  </w:num>
  <w:num w:numId="17" w16cid:durableId="1395471695">
    <w:abstractNumId w:val="4"/>
  </w:num>
  <w:num w:numId="18" w16cid:durableId="1150441239">
    <w:abstractNumId w:val="0"/>
  </w:num>
  <w:num w:numId="19" w16cid:durableId="449934517">
    <w:abstractNumId w:val="22"/>
  </w:num>
  <w:num w:numId="20" w16cid:durableId="114181568">
    <w:abstractNumId w:val="21"/>
  </w:num>
  <w:num w:numId="21" w16cid:durableId="983004262">
    <w:abstractNumId w:val="9"/>
  </w:num>
  <w:num w:numId="22" w16cid:durableId="992561432">
    <w:abstractNumId w:val="11"/>
  </w:num>
  <w:num w:numId="23" w16cid:durableId="1820262862">
    <w:abstractNumId w:val="3"/>
  </w:num>
  <w:num w:numId="24" w16cid:durableId="239297418">
    <w:abstractNumId w:val="13"/>
  </w:num>
  <w:num w:numId="25" w16cid:durableId="654382809">
    <w:abstractNumId w:val="24"/>
  </w:num>
  <w:num w:numId="26" w16cid:durableId="671950044">
    <w:abstractNumId w:val="12"/>
  </w:num>
  <w:num w:numId="27" w16cid:durableId="1026443506">
    <w:abstractNumId w:val="7"/>
  </w:num>
  <w:num w:numId="28" w16cid:durableId="19324222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yNDAyMLY0sjAwNzBS0lEKTi0uzszPAykwrAUAl+iajCwAAAA="/>
  </w:docVars>
  <w:rsids>
    <w:rsidRoot w:val="00D9450E"/>
    <w:rsid w:val="00044D2E"/>
    <w:rsid w:val="000826F9"/>
    <w:rsid w:val="00162C45"/>
    <w:rsid w:val="001669AE"/>
    <w:rsid w:val="00192C9E"/>
    <w:rsid w:val="00195872"/>
    <w:rsid w:val="001C6FC5"/>
    <w:rsid w:val="001E0E05"/>
    <w:rsid w:val="003325D8"/>
    <w:rsid w:val="00343989"/>
    <w:rsid w:val="00352EF7"/>
    <w:rsid w:val="003B3E9B"/>
    <w:rsid w:val="003D211A"/>
    <w:rsid w:val="004132AA"/>
    <w:rsid w:val="004467CD"/>
    <w:rsid w:val="004F1F57"/>
    <w:rsid w:val="004F678F"/>
    <w:rsid w:val="00522256"/>
    <w:rsid w:val="00544CEA"/>
    <w:rsid w:val="00584546"/>
    <w:rsid w:val="005A42BF"/>
    <w:rsid w:val="0072343E"/>
    <w:rsid w:val="00725CD2"/>
    <w:rsid w:val="00754AE3"/>
    <w:rsid w:val="00775577"/>
    <w:rsid w:val="007756CC"/>
    <w:rsid w:val="00851A1F"/>
    <w:rsid w:val="00917C1F"/>
    <w:rsid w:val="0095450D"/>
    <w:rsid w:val="0098021B"/>
    <w:rsid w:val="009A2965"/>
    <w:rsid w:val="00A34C13"/>
    <w:rsid w:val="00A57648"/>
    <w:rsid w:val="00AA1FB3"/>
    <w:rsid w:val="00AC73C4"/>
    <w:rsid w:val="00B143C3"/>
    <w:rsid w:val="00B432F5"/>
    <w:rsid w:val="00CB0E90"/>
    <w:rsid w:val="00CF4D0E"/>
    <w:rsid w:val="00D02B4F"/>
    <w:rsid w:val="00D04ABA"/>
    <w:rsid w:val="00D815C8"/>
    <w:rsid w:val="00D9450E"/>
    <w:rsid w:val="00DC368F"/>
    <w:rsid w:val="00EC5066"/>
    <w:rsid w:val="00EF127E"/>
    <w:rsid w:val="00F27432"/>
    <w:rsid w:val="00F34DA0"/>
    <w:rsid w:val="00F47D1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E3558"/>
  <w15:docId w15:val="{6F46FA08-A2BF-47D8-9208-AFA1908BC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2DE"/>
  </w:style>
  <w:style w:type="paragraph" w:styleId="Heading1">
    <w:name w:val="heading 1"/>
    <w:next w:val="Normal"/>
    <w:link w:val="Heading1Char"/>
    <w:uiPriority w:val="9"/>
    <w:qFormat/>
    <w:rsid w:val="00777194"/>
    <w:pPr>
      <w:pBdr>
        <w:bottom w:val="single" w:sz="2" w:space="1" w:color="auto"/>
      </w:pBdr>
      <w:outlineLvl w:val="0"/>
    </w:pPr>
    <w:rPr>
      <w:rFonts w:eastAsiaTheme="majorEastAsia" w:cstheme="majorBidi"/>
      <w:b/>
      <w:color w:val="037E70"/>
      <w:sz w:val="32"/>
    </w:rPr>
  </w:style>
  <w:style w:type="paragraph" w:styleId="Heading2">
    <w:name w:val="heading 2"/>
    <w:next w:val="Normal"/>
    <w:link w:val="Heading2Char"/>
    <w:uiPriority w:val="9"/>
    <w:unhideWhenUsed/>
    <w:qFormat/>
    <w:rsid w:val="00777194"/>
    <w:pPr>
      <w:numPr>
        <w:numId w:val="1"/>
      </w:numPr>
      <w:outlineLvl w:val="1"/>
    </w:pPr>
    <w:rPr>
      <w:rFonts w:eastAsiaTheme="majorEastAsia" w:cstheme="majorBidi"/>
      <w:b/>
      <w:i/>
      <w:color w:val="037E70"/>
      <w:sz w:val="28"/>
    </w:rPr>
  </w:style>
  <w:style w:type="paragraph" w:styleId="Heading3">
    <w:name w:val="heading 3"/>
    <w:basedOn w:val="Normal"/>
    <w:next w:val="Normal"/>
    <w:link w:val="Heading3Char"/>
    <w:uiPriority w:val="9"/>
    <w:semiHidden/>
    <w:unhideWhenUsed/>
    <w:qFormat/>
    <w:rsid w:val="006D5392"/>
    <w:pPr>
      <w:keepNext/>
      <w:keepLines/>
      <w:spacing w:before="40"/>
      <w:outlineLvl w:val="2"/>
    </w:pPr>
    <w:rPr>
      <w:rFonts w:asciiTheme="minorHAnsi" w:eastAsiaTheme="majorEastAsia" w:hAnsiTheme="minorHAnsi" w:cstheme="majorBidi"/>
      <w:b/>
      <w:color w:val="037E70"/>
      <w:sz w:val="32"/>
      <w:lang w:eastAsia="en-US"/>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2E74B5" w:themeColor="accent1" w:themeShade="BF"/>
      <w:sz w:val="22"/>
      <w:szCs w:val="22"/>
      <w:lang w:eastAsia="en-US"/>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2E74B5" w:themeColor="accent1" w:themeShade="BF"/>
      <w:sz w:val="22"/>
      <w:szCs w:val="22"/>
      <w:lang w:eastAsia="en-US"/>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1F4D78" w:themeColor="accent1" w:themeShade="7F"/>
      <w:sz w:val="22"/>
      <w:szCs w:val="22"/>
      <w:lang w:eastAsia="en-US"/>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sz w:val="22"/>
      <w:szCs w:val="22"/>
      <w:lang w:eastAsia="en-US"/>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F3812"/>
    <w:pPr>
      <w:pBdr>
        <w:bottom w:val="single" w:sz="2" w:space="1" w:color="auto"/>
      </w:pBdr>
      <w:contextualSpacing/>
    </w:pPr>
    <w:rPr>
      <w:rFonts w:asciiTheme="minorHAnsi" w:eastAsiaTheme="majorEastAsia" w:hAnsiTheme="minorHAnsi" w:cstheme="majorBidi"/>
      <w:b/>
      <w:color w:val="037E70"/>
      <w:spacing w:val="-10"/>
      <w:kern w:val="28"/>
      <w:sz w:val="72"/>
      <w:szCs w:val="56"/>
      <w:lang w:eastAsia="en-US"/>
    </w:rPr>
  </w:style>
  <w:style w:type="character" w:customStyle="1" w:styleId="Heading1Char">
    <w:name w:val="Heading 1 Char"/>
    <w:basedOn w:val="DefaultParagraphFont"/>
    <w:link w:val="Heading1"/>
    <w:uiPriority w:val="9"/>
    <w:rsid w:val="00777194"/>
    <w:rPr>
      <w:rFonts w:eastAsiaTheme="majorEastAsia" w:cstheme="majorBidi"/>
      <w:b/>
      <w:color w:val="037E70"/>
      <w:sz w:val="32"/>
      <w:szCs w:val="24"/>
    </w:rPr>
  </w:style>
  <w:style w:type="character" w:customStyle="1" w:styleId="Heading2Char">
    <w:name w:val="Heading 2 Char"/>
    <w:basedOn w:val="DefaultParagraphFont"/>
    <w:link w:val="Heading2"/>
    <w:uiPriority w:val="9"/>
    <w:rsid w:val="00777194"/>
    <w:rPr>
      <w:rFonts w:eastAsiaTheme="majorEastAsia" w:cstheme="majorBidi"/>
      <w:b/>
      <w:i/>
      <w:color w:val="037E70"/>
      <w:sz w:val="28"/>
      <w:szCs w:val="24"/>
    </w:rPr>
  </w:style>
  <w:style w:type="character" w:customStyle="1" w:styleId="Heading3Char">
    <w:name w:val="Heading 3 Char"/>
    <w:basedOn w:val="DefaultParagraphFont"/>
    <w:link w:val="Heading3"/>
    <w:uiPriority w:val="9"/>
    <w:rsid w:val="006D5392"/>
    <w:rPr>
      <w:rFonts w:eastAsiaTheme="majorEastAsia" w:cstheme="majorBidi"/>
      <w:b/>
      <w:color w:val="037E70"/>
      <w:sz w:val="32"/>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character" w:customStyle="1" w:styleId="TitleChar">
    <w:name w:val="Title Char"/>
    <w:basedOn w:val="DefaultParagraphFont"/>
    <w:link w:val="Title"/>
    <w:uiPriority w:val="10"/>
    <w:rsid w:val="009F3812"/>
    <w:rPr>
      <w:rFonts w:eastAsiaTheme="majorEastAsia" w:cstheme="majorBidi"/>
      <w:b/>
      <w:color w:val="037E70"/>
      <w:spacing w:val="-10"/>
      <w:kern w:val="28"/>
      <w:sz w:val="72"/>
      <w:szCs w:val="56"/>
    </w:rPr>
  </w:style>
  <w:style w:type="paragraph" w:styleId="Subtitle">
    <w:name w:val="Subtitle"/>
    <w:basedOn w:val="Normal"/>
    <w:next w:val="Normal"/>
    <w:link w:val="SubtitleChar"/>
    <w:uiPriority w:val="11"/>
    <w:qFormat/>
    <w:pPr>
      <w:pBdr>
        <w:top w:val="nil"/>
        <w:left w:val="nil"/>
        <w:bottom w:val="nil"/>
        <w:right w:val="nil"/>
        <w:between w:val="nil"/>
      </w:pBdr>
    </w:pPr>
    <w:rPr>
      <w:rFonts w:ascii="Calibri" w:eastAsia="Calibri" w:hAnsi="Calibri" w:cs="Calibri"/>
      <w:b/>
      <w:color w:val="037E70"/>
      <w:sz w:val="32"/>
      <w:szCs w:val="32"/>
    </w:rPr>
  </w:style>
  <w:style w:type="character" w:customStyle="1" w:styleId="SubtitleChar">
    <w:name w:val="Subtitle Char"/>
    <w:basedOn w:val="DefaultParagraphFont"/>
    <w:link w:val="Subtitle"/>
    <w:uiPriority w:val="11"/>
    <w:rsid w:val="006A5E8D"/>
    <w:rPr>
      <w:rFonts w:eastAsiaTheme="majorEastAsia" w:cstheme="majorBidi"/>
      <w:b/>
      <w:color w:val="037E70"/>
      <w:sz w:val="32"/>
      <w:szCs w:val="24"/>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rFonts w:asciiTheme="minorHAnsi" w:eastAsiaTheme="minorHAnsi" w:hAnsiTheme="minorHAnsi" w:cstheme="minorBidi"/>
      <w:i/>
      <w:iCs/>
      <w:color w:val="404040" w:themeColor="text1" w:themeTint="BF"/>
      <w:sz w:val="22"/>
      <w:szCs w:val="22"/>
      <w:lang w:eastAsia="en-US"/>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rFonts w:asciiTheme="minorHAnsi" w:eastAsiaTheme="minorHAnsi" w:hAnsiTheme="minorHAnsi" w:cstheme="minorBidi"/>
      <w:i/>
      <w:iCs/>
      <w:color w:val="5B9BD5" w:themeColor="accent1"/>
      <w:sz w:val="22"/>
      <w:szCs w:val="22"/>
      <w:lang w:eastAsia="en-US"/>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aliases w:val="Numbered List Paragraph,List Paragraph1,Bullets,List Paragraph (numbered (a)),References,WB List Paragraph,body bullets,Liste 1,List Bullet Mary,List Paragraph nowy,Ha,Dot pt,F5 List Paragraph,No Spacing1,List Paragraph Char Char Char"/>
    <w:basedOn w:val="Normal"/>
    <w:link w:val="ListParagraphChar"/>
    <w:uiPriority w:val="34"/>
    <w:qFormat/>
    <w:pPr>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rFonts w:asciiTheme="minorHAnsi" w:eastAsiaTheme="minorHAnsi" w:hAnsiTheme="minorHAnsi" w:cstheme="minorBidi"/>
      <w:i/>
      <w:iCs/>
      <w:color w:val="44546A" w:themeColor="text2"/>
      <w:sz w:val="18"/>
      <w:szCs w:val="18"/>
      <w:lang w:eastAsia="en-US"/>
    </w:rPr>
  </w:style>
  <w:style w:type="table" w:styleId="TableGrid">
    <w:name w:val="Table Grid"/>
    <w:basedOn w:val="TableNormal"/>
    <w:uiPriority w:val="39"/>
    <w:rsid w:val="00AF15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F1478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TableNormal"/>
    <w:uiPriority w:val="46"/>
    <w:rsid w:val="006D539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9F3812"/>
    <w:pPr>
      <w:spacing w:line="259" w:lineRule="auto"/>
      <w:outlineLvl w:val="9"/>
    </w:pPr>
  </w:style>
  <w:style w:type="paragraph" w:styleId="TOC2">
    <w:name w:val="toc 2"/>
    <w:basedOn w:val="Normal"/>
    <w:next w:val="Normal"/>
    <w:autoRedefine/>
    <w:uiPriority w:val="39"/>
    <w:unhideWhenUsed/>
    <w:rsid w:val="009F3812"/>
    <w:pPr>
      <w:spacing w:after="100"/>
      <w:ind w:left="220"/>
    </w:pPr>
    <w:rPr>
      <w:rFonts w:asciiTheme="minorHAnsi" w:eastAsiaTheme="minorHAnsi" w:hAnsiTheme="minorHAnsi" w:cstheme="minorBidi"/>
      <w:sz w:val="22"/>
      <w:szCs w:val="22"/>
      <w:lang w:eastAsia="en-US"/>
    </w:rPr>
  </w:style>
  <w:style w:type="paragraph" w:styleId="TOC3">
    <w:name w:val="toc 3"/>
    <w:basedOn w:val="Normal"/>
    <w:next w:val="Normal"/>
    <w:autoRedefine/>
    <w:uiPriority w:val="39"/>
    <w:unhideWhenUsed/>
    <w:rsid w:val="009F3812"/>
    <w:pPr>
      <w:spacing w:after="100"/>
      <w:ind w:left="440"/>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9F3812"/>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9F3812"/>
    <w:rPr>
      <w:rFonts w:ascii="Segoe UI" w:hAnsi="Segoe UI" w:cs="Segoe UI"/>
      <w:sz w:val="18"/>
      <w:szCs w:val="18"/>
    </w:rPr>
  </w:style>
  <w:style w:type="paragraph" w:styleId="TOC1">
    <w:name w:val="toc 1"/>
    <w:basedOn w:val="Normal"/>
    <w:next w:val="Normal"/>
    <w:autoRedefine/>
    <w:uiPriority w:val="39"/>
    <w:unhideWhenUsed/>
    <w:rsid w:val="00AD3C6C"/>
    <w:pPr>
      <w:spacing w:after="100"/>
    </w:pPr>
    <w:rPr>
      <w:rFonts w:asciiTheme="minorHAnsi" w:eastAsiaTheme="minorHAnsi" w:hAnsiTheme="minorHAnsi" w:cstheme="minorBidi"/>
      <w:sz w:val="22"/>
      <w:szCs w:val="22"/>
      <w:lang w:eastAsia="en-US"/>
    </w:rPr>
  </w:style>
  <w:style w:type="table" w:customStyle="1" w:styleId="GridTable1Light-Accent61">
    <w:name w:val="Grid Table 1 Light - Accent 61"/>
    <w:basedOn w:val="TableNormal"/>
    <w:uiPriority w:val="46"/>
    <w:rsid w:val="001C057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5Dark-Accent21">
    <w:name w:val="Grid Table 5 Dark - Accent 21"/>
    <w:basedOn w:val="TableNormal"/>
    <w:uiPriority w:val="50"/>
    <w:rsid w:val="001C05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ListTable3-Accent21">
    <w:name w:val="List Table 3 - Accent 21"/>
    <w:basedOn w:val="TableNormal"/>
    <w:uiPriority w:val="48"/>
    <w:rsid w:val="001C057C"/>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Header">
    <w:name w:val="header"/>
    <w:basedOn w:val="Normal"/>
    <w:link w:val="HeaderChar"/>
    <w:uiPriority w:val="99"/>
    <w:unhideWhenUsed/>
    <w:rsid w:val="00EC64D1"/>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EC64D1"/>
  </w:style>
  <w:style w:type="paragraph" w:styleId="Footer">
    <w:name w:val="footer"/>
    <w:basedOn w:val="Normal"/>
    <w:link w:val="FooterChar"/>
    <w:uiPriority w:val="99"/>
    <w:unhideWhenUsed/>
    <w:rsid w:val="00EC64D1"/>
    <w:pPr>
      <w:tabs>
        <w:tab w:val="center" w:pos="4680"/>
        <w:tab w:val="right" w:pos="936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EC64D1"/>
  </w:style>
  <w:style w:type="character" w:styleId="CommentReference">
    <w:name w:val="annotation reference"/>
    <w:basedOn w:val="DefaultParagraphFont"/>
    <w:uiPriority w:val="99"/>
    <w:unhideWhenUsed/>
    <w:rsid w:val="007C4CCF"/>
    <w:rPr>
      <w:sz w:val="16"/>
      <w:szCs w:val="16"/>
    </w:rPr>
  </w:style>
  <w:style w:type="paragraph" w:styleId="CommentText">
    <w:name w:val="annotation text"/>
    <w:basedOn w:val="Normal"/>
    <w:link w:val="CommentTextChar"/>
    <w:uiPriority w:val="99"/>
    <w:unhideWhenUsed/>
    <w:rsid w:val="007C4CCF"/>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7C4CCF"/>
    <w:rPr>
      <w:sz w:val="20"/>
      <w:szCs w:val="20"/>
    </w:rPr>
  </w:style>
  <w:style w:type="paragraph" w:styleId="CommentSubject">
    <w:name w:val="annotation subject"/>
    <w:basedOn w:val="CommentText"/>
    <w:next w:val="CommentText"/>
    <w:link w:val="CommentSubjectChar"/>
    <w:uiPriority w:val="99"/>
    <w:semiHidden/>
    <w:unhideWhenUsed/>
    <w:rsid w:val="007C4CCF"/>
    <w:rPr>
      <w:b/>
      <w:bCs/>
    </w:rPr>
  </w:style>
  <w:style w:type="character" w:customStyle="1" w:styleId="CommentSubjectChar">
    <w:name w:val="Comment Subject Char"/>
    <w:basedOn w:val="CommentTextChar"/>
    <w:link w:val="CommentSubject"/>
    <w:uiPriority w:val="99"/>
    <w:semiHidden/>
    <w:rsid w:val="007C4CCF"/>
    <w:rPr>
      <w:b/>
      <w:bCs/>
      <w:sz w:val="20"/>
      <w:szCs w:val="20"/>
    </w:rPr>
  </w:style>
  <w:style w:type="table" w:customStyle="1" w:styleId="PlainTable31">
    <w:name w:val="Plain Table 31"/>
    <w:basedOn w:val="TableNormal"/>
    <w:uiPriority w:val="43"/>
    <w:rsid w:val="000B1EA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3-Accent61">
    <w:name w:val="Grid Table 3 - Accent 61"/>
    <w:basedOn w:val="TableNormal"/>
    <w:uiPriority w:val="48"/>
    <w:rsid w:val="000B1EA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FootnoteText">
    <w:name w:val="footnote text"/>
    <w:aliases w:val="Footnote Text Char1,Footnote Text Char Char,Char,Footnote,Text,FOOTNOTES,fn,single space,Nbpage Moens,ALTS FOOTNOTE,ft,ADB,footnote text,Footnote Text1 Char,Footnote Text2,Footnote Text Char Char Char1 Char,Footnote Text Char Char Char1"/>
    <w:basedOn w:val="Normal"/>
    <w:link w:val="FootnoteTextChar"/>
    <w:unhideWhenUsed/>
    <w:rsid w:val="0022127C"/>
    <w:rPr>
      <w:rFonts w:ascii="Calibri" w:eastAsia="Calibri" w:hAnsi="Calibri" w:cs="Calibri"/>
      <w:color w:val="000000"/>
      <w:sz w:val="20"/>
      <w:szCs w:val="20"/>
      <w:lang w:eastAsia="en-US"/>
    </w:rPr>
  </w:style>
  <w:style w:type="character" w:customStyle="1" w:styleId="FootnoteTextChar">
    <w:name w:val="Footnote Text Char"/>
    <w:aliases w:val="Footnote Text Char1 Char,Footnote Text Char Char Char,Char Char,Footnote Char,Text Char,FOOTNOTES Char,fn Char,single space Char,Nbpage Moens Char,ALTS FOOTNOTE Char,ft Char,ADB Char,footnote text Char,Footnote Text1 Char Char"/>
    <w:basedOn w:val="DefaultParagraphFont"/>
    <w:link w:val="FootnoteText"/>
    <w:rsid w:val="0022127C"/>
    <w:rPr>
      <w:rFonts w:ascii="Calibri" w:eastAsia="Calibri" w:hAnsi="Calibri" w:cs="Calibri"/>
      <w:color w:val="000000"/>
      <w:sz w:val="20"/>
      <w:szCs w:val="20"/>
    </w:rPr>
  </w:style>
  <w:style w:type="character" w:styleId="FootnoteReference">
    <w:name w:val="footnote reference"/>
    <w:aliases w:val="BVI fnr,BVI fnr Car Car,BVI fnr Car,BVI fnr Car Car Car Car,BVI fnr Car Car Car Car Char, BVI fnr, BVI fnr Car Car, BVI fnr Car Car Car Car, BVI fnr Car Car Car Car Char,footnote number Char, BVI fnr Car Car Car Car Char Char,ftref"/>
    <w:basedOn w:val="DefaultParagraphFont"/>
    <w:link w:val="Char2"/>
    <w:uiPriority w:val="99"/>
    <w:unhideWhenUsed/>
    <w:qFormat/>
    <w:rsid w:val="0022127C"/>
    <w:rPr>
      <w:vertAlign w:val="superscript"/>
    </w:rPr>
  </w:style>
  <w:style w:type="paragraph" w:customStyle="1" w:styleId="Char2">
    <w:name w:val="Char2"/>
    <w:basedOn w:val="Normal"/>
    <w:link w:val="FootnoteReference"/>
    <w:uiPriority w:val="99"/>
    <w:rsid w:val="0022127C"/>
    <w:pPr>
      <w:spacing w:after="160" w:line="240" w:lineRule="exact"/>
    </w:pPr>
    <w:rPr>
      <w:rFonts w:asciiTheme="minorHAnsi" w:eastAsiaTheme="minorHAnsi" w:hAnsiTheme="minorHAnsi" w:cstheme="minorBidi"/>
      <w:sz w:val="22"/>
      <w:szCs w:val="22"/>
      <w:vertAlign w:val="superscript"/>
      <w:lang w:eastAsia="en-US"/>
    </w:rPr>
  </w:style>
  <w:style w:type="paragraph" w:customStyle="1" w:styleId="Default">
    <w:name w:val="Default"/>
    <w:rsid w:val="00294E5A"/>
    <w:pPr>
      <w:autoSpaceDE w:val="0"/>
      <w:autoSpaceDN w:val="0"/>
      <w:adjustRightInd w:val="0"/>
    </w:pPr>
    <w:rPr>
      <w:color w:val="000000"/>
    </w:rPr>
  </w:style>
  <w:style w:type="character" w:customStyle="1" w:styleId="ListParagraphChar">
    <w:name w:val="List Paragraph Char"/>
    <w:aliases w:val="Numbered List Paragraph Char,List Paragraph1 Char,Bullets Char,List Paragraph (numbered (a)) Char,References Char,WB List Paragraph Char,body bullets Char,Liste 1 Char,List Bullet Mary Char,List Paragraph nowy Char,Ha Char"/>
    <w:link w:val="ListParagraph"/>
    <w:uiPriority w:val="34"/>
    <w:qFormat/>
    <w:locked/>
    <w:rsid w:val="003A093C"/>
  </w:style>
  <w:style w:type="paragraph" w:customStyle="1" w:styleId="Pa19">
    <w:name w:val="Pa19"/>
    <w:basedOn w:val="Default"/>
    <w:next w:val="Default"/>
    <w:uiPriority w:val="99"/>
    <w:rsid w:val="00447EB6"/>
    <w:pPr>
      <w:spacing w:line="201" w:lineRule="atLeast"/>
    </w:pPr>
    <w:rPr>
      <w:rFonts w:ascii="TradeGothic CondEighteen" w:eastAsia="Calibri" w:hAnsi="TradeGothic CondEighteen"/>
      <w:color w:val="auto"/>
    </w:rPr>
  </w:style>
  <w:style w:type="paragraph" w:styleId="Revision">
    <w:name w:val="Revision"/>
    <w:hidden/>
    <w:uiPriority w:val="99"/>
    <w:semiHidden/>
    <w:rsid w:val="00245F91"/>
  </w:style>
  <w:style w:type="table" w:customStyle="1" w:styleId="TableGrid1">
    <w:name w:val="Table Grid1"/>
    <w:basedOn w:val="TableNormal"/>
    <w:next w:val="TableGrid"/>
    <w:uiPriority w:val="39"/>
    <w:rsid w:val="00072D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C63BD"/>
    <w:pPr>
      <w:spacing w:before="100" w:beforeAutospacing="1" w:after="100" w:afterAutospacing="1"/>
    </w:pPr>
  </w:style>
  <w:style w:type="table" w:customStyle="1" w:styleId="a">
    <w:basedOn w:val="TableNormal"/>
    <w:tblPr>
      <w:tblStyleRowBandSize w:val="1"/>
      <w:tblStyleColBandSize w:val="1"/>
      <w:tblCellMar>
        <w:left w:w="115" w:type="dxa"/>
        <w:right w:w="115" w:type="dxa"/>
      </w:tblCellMar>
    </w:tblPr>
    <w:tcPr>
      <w:shd w:val="clear" w:color="auto" w:fill="FBE5D5"/>
    </w:tcPr>
  </w:style>
  <w:style w:type="table" w:customStyle="1" w:styleId="a0">
    <w:basedOn w:val="TableNormal"/>
    <w:tblPr>
      <w:tblStyleRowBandSize w:val="1"/>
      <w:tblStyleColBandSize w:val="1"/>
      <w:tblCellMar>
        <w:left w:w="115" w:type="dxa"/>
        <w:right w:w="115" w:type="dxa"/>
      </w:tblCellMar>
    </w:tblPr>
    <w:tcPr>
      <w:shd w:val="clear" w:color="auto" w:fill="FBE5D5"/>
    </w:tc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tcPr>
      <w:shd w:val="clear" w:color="auto" w:fill="FBE5D5"/>
    </w:tcPr>
  </w:style>
  <w:style w:type="table" w:customStyle="1" w:styleId="a4">
    <w:basedOn w:val="TableNormal"/>
    <w:tblPr>
      <w:tblStyleRowBandSize w:val="1"/>
      <w:tblStyleColBandSize w:val="1"/>
      <w:tblCellMar>
        <w:left w:w="115" w:type="dxa"/>
        <w:right w:w="115" w:type="dxa"/>
      </w:tblCellMar>
    </w:tblPr>
    <w:tcPr>
      <w:shd w:val="clear" w:color="auto" w:fill="FBE5D5"/>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nytimes.com/2020/04/22/world/africa/coronavirus-hunger-crisi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D2E3307251084CA67454A0D1EAA002" ma:contentTypeVersion="11" ma:contentTypeDescription="Create a new document." ma:contentTypeScope="" ma:versionID="fd2bd7313860e7d9283b404b151671dc">
  <xsd:schema xmlns:xsd="http://www.w3.org/2001/XMLSchema" xmlns:xs="http://www.w3.org/2001/XMLSchema" xmlns:p="http://schemas.microsoft.com/office/2006/metadata/properties" xmlns:ns3="80759574-be20-4ebe-ad65-419fc04d6765" xmlns:ns4="d0d08376-4436-43e7-ad79-065cdaecae0b" targetNamespace="http://schemas.microsoft.com/office/2006/metadata/properties" ma:root="true" ma:fieldsID="4049cf3dd98594177ae87b50fad84b87" ns3:_="" ns4:_="">
    <xsd:import namespace="80759574-be20-4ebe-ad65-419fc04d6765"/>
    <xsd:import namespace="d0d08376-4436-43e7-ad79-065cdaecae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759574-be20-4ebe-ad65-419fc04d676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d08376-4436-43e7-ad79-065cdaecae0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j869dhVfL7jlQskRAj6T0+d6ocqA==">AMUW2mVzDzVqM1lbPw3hD8P4PbjYfaA4VmtJFf3UMfjINo14R9nCljvpOWeMcKNsWZZlvdMH/Ti+/hzVTOvTIVSuEYzBbZ+lNDlGn5Do17nrWy976pTRp3v3xsDFzLG3K0OPjFYiUtad6no1pcleh2ofkKpGCKMQmjueNbd4BT8EL/PYRZ8Z+HbRlooDeo8DG9CUtR5xR2lg/GLhRfEjnCi8u8uY/hGxkkSsrTiE+1ugs+DB7Hd5Y05chVQK2v1di4LuKOfhXald6crbHWQdm6nkIlaYmAeb8RLjMBMx7XLISggtd+LYjesWapIVhBCWiUf1B1B8tKGaihP8r4wLmVMrIT2keYDsCgduKQazf0Tw5LQ+TdtmNvKM5eCka+N87DnUetDZb0AeuxqaYROmU0a5W/cBK23J8E+fINx+eyGuWPfuCvAA++54FIF6XWFiXrGcWm2d3g5niQmspdZ+QUp/mLM69Uk2R5xHcExAKjGkb4fcJkzlH36ttpaVXrAWpK5HrK8qNDQPGOK1vCM7HMAPhC5fU6Wf51DzUiKeWJA0hG+XsLXUEZxUeeOdzIF3lW3kby4TEl5QTy20cXOhAENl0zjonhdsBWl+DAaqCaWzMcUA5yPZahVahlUe8NWuQ7fWa8pkY7mMOoMqYGcAT5lKZVEVP/sy5Cm9MFRYMvyYbUQxeUm8GNFaHF6tgjYn7BvZ2JUtKJ/kUTMm738d7m/D8CEwN+tfrqZfdue3IbKGUW/98fW+aF2eZ14X48VGNBqO0joxvkXrdKk4M+ENbFcGVWiv36T90v3wJYwIuCRqQByVWFBavOeCU5yj9MmWK9OW/hsPA7tNzNv+r5yb5A1YbgBYYinp9FfqmfqiN7R6qVS1pXFUgNmbKyifvFU5x2H8ZgbqGThFnN4DdADVgPVvv+5/p9b5CSnagHVaF1kRVSbwpCRs0unqyUHxaXhksrpK7oW0IsCuJC/gMCJifCBePWmiGHt9AXQcfvD53V/AI7u/Q4bSIyZl0f0onx4sxifXBjQOgB2TPyE07y3hooygVm9wnwwsydAaubhOYhn3RjpT59s8G313/hjUW5naG3wIZmvT85mFb1bbRm7Tz1nHDszEF6U3yqws/n22CPSomyRyv84V0EpBCcBdRuvZoxeO+gtcUmvVZhsiPXFp6Ub6GU9JeCKpiW5fcyyOhVLL4S0vvwfpwnoiGLQF6vgvrA8MBBwkps2YQRZtn8ZAG4L2IBhqvucFXsDq38jLxSncn7Eni2qixfwtRqTTsVfFSzkBR2UXZsd5to9d8Qi297ToorMbvlmF0YnmeNPPXf6xzM8xRMz0ZsI51Z+SR3bfKrLJabgRSCjYdRspDMZCH/hn9MLX3ftuvnViA+vbpEzmUQwv9eNF8HkHlHEfVZZDslzjflDvPJMjQPTinllWEVxgoHP71/88jbG/uQpmsI75TyXW86IO31wQQIVoe2yKte2lYz/8xxyUH4LUjwojbbddBmNKKi/isUqDJWIdl17SD0cP0+G/ayWYVijjXMdoPsvi7JHt5zEjvQ4Q7eWj2iFWmZWewUBQ6GAGk9ZF/1Owe8K5OPQO0JpDfWRFeGklXgz+88ZFaCGeZQCvcyThhU2dg9Tw00BIG1f9WwJDzYsQFxnjnG72xoVqI8iPWV2Ci0WnSLkBYwXxHaQaJaT3I9BZnc4w+N+XNm4W5GZkrc+WmYWjLwhUVK8NjmATv+RBI6697yBo6ng/lgQo11kZr8ugJuJWIZkVdhzOmvMtWXxxad3fVRDPfUSIOfEoLKbb8LvMnu7MlEJT21xFBPltBIjwRrXOu/l0gcao7mt5dQ3FV2XlBCyLUDduaCCOn7qeS0qnQd2RdeqxztoW1nkggvsAKHSuO1xaVcVlfzlXf92BmIXIRBV37s3KMMCEQJE9UvtO5J6UkIWraC3LV8CmigfJcsKJMy2nECoTNQ5NZvbr5ZpKjXyUFjWTENpatNnoJy2R02eSIy4X2lbcrFbr+D0ikGhatSma8N64W4A9T1TPEvJxBF64ndm81HPEBbZm3+q1I00XUnoiP2rFdUriQvbvgS9kFqw+zCfMI7DXDbFF771J7x6UBQoxbSeRKP4gIlAYZwzMeI2X/M9BPilRpgZXd+SCEJBy+K/ylRy+Y1GrU8ozScmuJAv0dEgA4MBtRsk6Nc8UBZGnk3oUqlduWR/p4TUSL4caezvAM8CpDysGiUiveMLGGIno8+UxkgrHc7VgZXzHYQ0nYVrPBFUW1E23qeZ5SsCJoJPiTEFvx3vTODT5KBjyVC+N6FiAs/yVsPnrMq97Uol0isyMn4QsN4PTuuBLfmtFpSyspxQKoJsDe5Vn/zPYGfno2vCNnj3Hv7OqL5hN7soSGVtgT6vErCRj62K4dO2tuyTZ94Cj16o3PkYb67sBzX6WChuQUFdFaVuaZvNpQXyo4Moke4sSIqrBXGWMZCRMumceDDo0E37GKyXwJWq6I4cjzRY+cdNl8v+/Xm9gysrHA3CyXOPyxpXfsnzG5RvqxESe7TQzDCGv3R6XvjXLV/gOUOkVmnsn5b9J49zJADT8OFqtDyxXQ9DhNOSl41MAYs90PUx8p81g1F13OokfcL8KTjojhXmyTV87Q/xPzsPYtjwYbuHa14raSNxLtDFG1x3XQxXDNNLIOZRsAJLQ8ajILE+0sqO4ddWfjtVGcjdicRL7VyymkcMx6AuKnDmT1IB/WhEctbPNBQ7xTP+H/kuOd5XBf7qH1NpBad5FncpgFAXJBl/AUJX6wvMyjd1vwm/nAlju57zail+R5WuEeXaibh1/VsiO0HLrBzApre9IAZVtayRtpbJc6xVrcWKRae9S1EGx0mGSHrKgDPj+ACnYuzv7X113+6WiCb8ymu6jVLGzKyH3CWvLtCHZYSwiD8u73ZlZBnteug2dznYC8RcIkFY6zLRV8aqOffFW0IUdJDCIVPZme5Hp9qu1hMCSYN/oA7jQ5eQHW9gvyEvxhcTLQIRIGUBczXKTbNss5nO8sWWQMN+fDZGeObtg5fcY1maqeQYbe744lnTWP6/vCIwmoeBtj7LHYg4zkKhvkOzq6hh9FTYO442fXChn2cPilmDGeDz3yVdLVP1ywY1JNdOfik3z3tp9UYEr12sn+E7mrkD279tOhUOWCrE/+/wqZAqn3Ndir9NwRiaAxHuMR3P7v+wcmbNdOqHPIre9C9xtk9Eqqye7PMIJERnS8yySS7Li8HKvm0b/xWiAUJQiBWEC1SebxrKobfHaownevIjQnYK4NZVoY3PrAvB5SsftNUOv96EeVFGX5Fr0LfLizG9E0CVjz3C/n2O67nObIhkzz8dMQ4n3rDUEBe9Ot17/IFGsoZtTaCydVLpLQCVEvb6a7cRioOUSW9XYtHwNx9V4fYUQqv6gb+E1MO1jfJgYyfYVLNo2NO92b89XYrYCMNdFstOXAowPpzJ95laumRd9Pa7ZfFL0QrwVbSDR1o7JrsHq9cy8e3NrjN7LmVesfTEdzXwU7llx5mSfzjFBIYcu6MFl+sEaMncM8k+Lklp42ZVjD5VusPcgVplU0IAYbxpJAIF+edwxQnZvU0iWMBd3QQ2TXRBvzOrb9AasFwzp5H2puUynRCUgtvC9/owNuCfU1EpfR5gOLn6Rg0JdX16kabgIPqp0XeUh02+Tu19Bj9JMD6gvsxgWMZKyacqAxMWvCsCr1SaYo/pHmv4FPD5QoqG4VYyGbp3oXX+7e9UWNZYRwShVHepL3KfKDV9m79eowK34aJiaNgzrmO2VXEync7sexnL1Bw46oCs9B6PLrBtSmOseRhRMEKo54nwcKisYhLG1//Cf3HGuilXeqOX1tS+hXHpUmSX0J+0/0XxHTG21VCPenMbzrHVvADRK6ZI/qAjFU3Cwr3zpk03UYciqXf37LGznSV+FhWW+jWAFlG3AzXEZN71fl6rNQBr2VS/Zee5WM8qrRFdPa61fYeWQkc4xV6JR/TyMUQ3jOZ0BvipVLHW598ThwptW8xxlUUgivl8PoTJSs/NEsFfR4TbA4JKMUW/wl6eT793BAX0Xff8348Lc++gIyVSsmyxWhszybEIuQes/JKLhHgL/lDJr7WEteGCBFlI1d0Grpw0VWKPz/XMZ1PzlC4tS5eIerxEcPbQSOjdmAylbgSkZ7hnmj5mMvJ8FbiBs0unpimBJ/Vw+5U7DcgbImCpqxCKUK+rhxAeHuoTNqTTVzzwSjQEDADtfd6sMayTDS/tpxweux4Qpfd3gtRNDUMQStxdFVnelzyUd69tSBQpt2wv5kp1GNxRdU2KaUAd8LL0CGVPKCUGP0aKmuyvD/JIw57W7UPen4GXcTEq7Tjhmm/2HaEY4YCMtkkFELVEDRO5LwkaFTH9Pe/wXClmvTHUrp3E9rRy8lzjU7eGJzI2t92udKVtq+9gG6xq9w+4QyXcSeIQQkOXtDnh5uLU8Np0j8SYk8q6Qlr9dTmuKWPLxAAgSHD3LOwtlTa9GDO8iHkhwvAOtVavLYoCT0HH/LhI+WDxI3QZ/E3/w/j7ITWwzF/ZSwltMe7x1QdnRbNy3IHEWzuSGQIwmOwKnZK5eLL7V6JyghFfEnqeArgsDU6rvCkC7BqE/8S8Rb8ERNq+tnJHYpHJm0+5aCvKz4G2piQPmfrX9rWDoLPYQhD618/WZ04fIZxEuc4GJziDWwwcchBv6f8i4QKeJudaCLB459GfbQJ7t12rpphx/LHlBIn5itOC7W2CD7CclUwM3yQ8qHd/hf0TU16WmC5SOqhrr7+1nPh27XPp6Khj1sRBmHImG0AY5WYraHYMG5TzkSbjzzpI8hcCf9yc+8yFyKQFNMclg1EPRJS4ECS5ountLP2aU/xNq5MZbNN7FISfGaPwDp1hYx0B2Gv47+RX2xTi7TUr/cXE31ef7BF2wjqPDgpCLy+iVFyGBUiPhfVZlEQ3l9CMWHSv9wxrhh2086gEygX31mgsZwKgVb+Jbtc8j0xloyNJvuA6bu3YiLELvFEY7F//ZeGdhg9pElLtzKVyQ1ndxvcGZytFw8rcHB68VfMVMyBi7qVGMohuMEjDsZOx6vealBGuIVKSiSX5t45BOdG2Y1Q8DUFk65qwXwwAMbcyObn3pWdT1Wqx95z7WX/QcGJsCRylQ4SHzyltqZW1Br4fI8xQSbIfBgFozJEfTwHiExOmmR5Co7fcTHMPfPHYO6Iu66E0auXoeefoK0V/MsF5bswGqagCWvp/d6twvX9fCGR/zPyqZsfvHl/sGDezv6Ejbz9oziGeOjQO81XSdfZQFQlWNjcMjqENn+9ZqZ0EUeQGXG+W60Ig4dqu4wZr4I6JlP8Li8VU22wqB+2rTJGNRvaW+pvBs+0hrdhYS69RkrjHeoLY9p1NLu6SuA2fJgDAs2McwUaT8lbvlUtMMpo23Rvfa/jULMCd21Q7DxFf0ndZPaLNSy4eiIHDhu66HUil0Pup5U0ry95a2+j4EZbQF4Z0mWJAEj4IopJ2whgMtSsij2FLhPL6aE7H30/zOhjzigXo9pkOnkXFeAMkftVDLWYxgt0wIo7y4DzwAlaTNpWOjjBjkNK5+mUKdPgj1DRfY8g7KdrHPyR3WBi/172Ibx4BwLfJ3cNY6XeZ3rgO6x6n+bCZ24utQz4dcyBxuoAwH/TsOHwaLRMrRmlD3TG9OwWAnb+FcTsRLKM2gAWD+dRTrpPQZC9uHz8C0jrQri/ZkwABZTvLhd3QBR8dXpqSg3Gqq51guQ1GyVvLelDvBI4kGqLJtLA/on9GwQccBaSo82mRVbHMdBNuaHaPBpzsUSmIT1SHJjeISPoQAhSodfLe9uwWeZsX907pz8Br1BTXwhN2qXg0QuvLM+CsU04SF7YEBN6FcJt1qK5VZEL5uoJ1pB4A8PNl5us3PnPvHVtaHpz6U+DlmLxEP2ZKMGvwUEzdlDQRwAVlSBkGWIgAUkD0T5rizB2dqmJkuRRicseW64ay9LbqG0gdZ8sjf6csor2d0z+2mhgSxlNdtoAI+XYCJsXK2QMKm0cB+xgjedtraR6XH5pEyTUGog7ezXFHwtO+HXZilHa98bF09l9hjffY09pjzP4pBvVRWpWZYnF6PT5klJ20JF8rjzYaV1D1gfPtbS12TQ1U5f+19TnqtHQ0uwcRyziSN1+Ayuriis2jxSk2PNPxm5lch/jtrlVfElJFP7C+9Ho9rIKYmjx764w0zEvk8VPwGbNC41DqT5pKUa7DdxNASstHL2izVEKlT+oJVyvK7Z6clKSFiYhD3XpGdngv3016OACOj4rFr6vxwqmi0wzOBc57N0iO1P+ZdeG6DkNlYVmJihKhSIJascH68RNA9NHLVR8EQ1CWCgpfyB/0oVa9LQ1a2c6DI1iTsftaXtKAFdcDuVux8BQ58F6w8Gnabz/egILOatMOA1aVbgsBkO47kN1dcIg/ikuJc7662pAzptXN2bVUmJU/ms0ei0HYqmfH3rSXOLVZRilz7uiVW2IIEMHzoSMPKE8kS5ZVG+IcRRrI+a20BuJony4lOecqxt3htPjH7OKNmudxH8HnzzknVkxrRSq3Qjxw8BCLOnk3VUVaGNo2IcH06Y+m1/Cs2uHpAvACrJwYcpXT85fdA7nK7vpFErW/+wo3OHA7lZSLp3dtJaggM+FWChGGhSYzmrZ60T4Zv+xE+mZgsvGdKYrqMVYfAR8xa04I9xdsCTx8uoRm04KwObn6wLwsw11haLaIg9eDTWmdQECM+RX/2pIQxr2nNJ+aKmiUYyEq/HGL2m8WahGVMH58CombcNAxyZbBbWnRG7BN8v+35UxUbfmtKTr+o0O5v7blE2bNZE4j6WCMJ1JSzRT3jfkGY3RPlGaRMCLDYJ+ajWgT74q2ucQFSsLyZDxMhz2yS05ll7C3xOVq9yI7WeAQy5aKSwNOUdhnG8LvDIpkt3kA4T2Fmbir3KyaILOcwAE908gYcjOhhXjmEHMin5y6evz/vQ+cHrx9n8cAY65JmlyN6H0g1cq7UX67OfJdLt+04BY1gXmbxA4yyAmhNsLz6+4eLzkrnODvePxtHxo5jaLNnUkdBXCLVCSX1nsRBKR8GhQYri9PVIdx1ZRAIBHIh0qsYH577KnXYKUzSASOd5FLRH3d/xDX7MT5JjhCjSXN2AdkrtxzF9AdlfqgQCX/oG23KrwnsbzTx2ToHUwpfvQt/fJaU3jjuNT1Xcr/0ZhltVlxymSSjWyB6FulPVVvVpZman706t71T7ScTP6ZGlqZcsKzK6zQOXvu35Wj+MDEyTOmxugUsOPdgA+YgE46l5+E/JxAddOesqBurXlK+62P87SwfQjeHcBm8S42Glm2WBgovdL53/0qsXSRwumr9ejnuYrr02BIrWX9x3SRDBLYQcjXfZoPUCSPN4dpc+90kNHv/QfyipVa+BrSe5dZNtioG5aWHrVGm6H1SPRXoDFZPf2uF9aXplwoL6JmgO85UFF/8rHYYGWce5kdv2tANHKQqGixZby0A4gdBt08v8inHCL3eqBbG9P5pPq81NVNjfEU1NmsZ9HugECiEGyfxGVNeYcHVR+bDWpntAM0kOaUqS4NesRvvkTeLnBLXvjDEqoz6nlFPkEmE8ywiu2i1s2gPRlraNtUFHU5VbYJYKDhFm3BLqFybeer+bmRDekZsnE69HEn43waJihGDOhSy88f4HlMuMA0f50XeehxW7/VWm5t4P4C3sDeyNcXUwjGiu7evpGoOYnNUvakk2DqXl+2uzEmDqXv+ebmkriQzLVEr+a34tfzCmWdrO17nFfUkNbGxhcWoJAsTnGvnTrN33i0jbMilFVXlH375DDaRIXsZt1WZ2yr8PGKZKhx4N+krTdp+8184QzaDa14/geweMeUpIPOCfhX2qF3pIc617sntEavX81oTNKE3aVagW/VdYw+k3MiKJ2bU+TJspahS81nXIelW/A/qEMSl8N1Euu0jde8nZICT44GpnVnx7BPeeBWiKnnge/isA0Ec9eRGtxvOGu8KJ5PlRu0MSAEOHN28rNJ5ZCYAX/Jg066+dcarYhihONcioXpSxIeuVmKLFcDoHkPO5JTkwUgvVKy66Lqhec36uj8DtJ6BhoWwSwz0kkhX97LTWOZkDO0ep9bxzJS06svOgct04Gp+CpfMtlUJfM1iDmJ0cbCdl9gRrfl9+ixCO4MRyV0mjE8VDdIcVgocEi7jQPJ49buWGktHwcGhmpzCTkjGHG8wxiXB68e2VoI0beRKeVdtBBnmQYFLkFwupsioNuiPZ4qzdvMLSYCvJ89Yd11jzeNSOzzK0VxLdJ/1NlvcC6ZwZ7AO17thIYrCUM0SM0GhIelTligXGoKScRHqqU6bRtA05dCgJfNx3e1dzvk9sh7Iz7TbX9zbwhnKDBWjVf6Mkd/72MTdyNbj6zqftndF8GxMzHMbNhx2+RzBrmtjeLWnpJ44H8Ag2s8V7hnLKFPRzrM6oUF1mOCyKKXVv4kbWNsqYCvjbHoeqRYSbQcCN1AyKoJu6VbWhz1h4ZczLzhZa3ZGKuEtluFTMe7H+TOGXGX+pfKRVzQippb8kNpX/NiUsg2lz4vq2LJgBdUEr5IORKobDuhnE1K/ZixQWlpOUBXhOhfrkoDRXlIrhvnv2UHiSVEouohS3CrFJ2i+RVrFMmYDjrd+QHqzmST5mqNHD3+RSBVFC4i67unG6k1QqO/xzwk5wczOCgCNLkqtNDVqPD8iXMwc5HbrFx++LXmnZDssT+2WFPiMEnb/nh9mAebKnQGvtE5NvNk6hYWyRdhjOnIsG+DbcthmadGrTxxUlWKaNU31ILy5l6p1n8ThwrBwJvGrv2kRHItfI3YkXt6y0M34PE+ZCMsVFFeJX5vIon7ro+sjpEN8rF0Ye31q3oOFeVUBnqw1nff+qEfWdK++ULFhLLEvnHUPNYqC28PQwNvVSyDcgcDPqfgEq7+XO1DMkKA2fBpiQq+vcowUgIicHUEHVoRTWTuUMEt4ESqCNB/zMd7BMXaFrXisi9T/GnqYagJuGRakkXPxwuXqFly4lcDBy2Zw5Uu/TRqF4A==</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1F98C8-9614-4669-AA1E-C524DA43D2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759574-be20-4ebe-ad65-419fc04d6765"/>
    <ds:schemaRef ds:uri="d0d08376-4436-43e7-ad79-065cdaecae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754F145-9C33-4A22-BA03-263B1AE5939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33DC41-27AA-450D-9E68-4771066E4B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3821</Words>
  <Characters>21786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Kozarichuk</dc:creator>
  <cp:lastModifiedBy>Zaid Abuzaid</cp:lastModifiedBy>
  <cp:revision>2</cp:revision>
  <dcterms:created xsi:type="dcterms:W3CDTF">2022-11-11T13:34:00Z</dcterms:created>
  <dcterms:modified xsi:type="dcterms:W3CDTF">2022-11-11T13:34:00Z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y fmtid="{D5CDD505-2E9C-101B-9397-08002B2CF9AE}" pid="3" name="ContentTypeId">
    <vt:lpwstr>0x01010095D2E3307251084CA67454A0D1EAA002</vt:lpwstr>
  </property>
  <property fmtid="{D5CDD505-2E9C-101B-9397-08002B2CF9AE}" pid="4" name="GrammarlyDocumentId">
    <vt:lpwstr>71e23f55a677974321b5b2f245fc7fbfffcae1c411da9512370eec759e951de3</vt:lpwstr>
  </property>
</Properties>
</file>